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4E" w:rsidRPr="00DE64FD" w:rsidRDefault="00E2744E" w:rsidP="00E2744E">
      <w:pPr>
        <w:rPr>
          <w:rFonts w:cs="Arial"/>
          <w:b/>
          <w:szCs w:val="24"/>
        </w:rPr>
      </w:pPr>
      <w:r w:rsidRPr="00DE64FD">
        <w:rPr>
          <w:rFonts w:cs="Arial"/>
          <w:b/>
          <w:szCs w:val="24"/>
        </w:rPr>
        <w:t>Regulatory Committee</w:t>
      </w:r>
    </w:p>
    <w:p w:rsidR="00E2744E" w:rsidRPr="00DE64FD" w:rsidRDefault="00E2744E" w:rsidP="00E2744E">
      <w:pPr>
        <w:rPr>
          <w:rFonts w:cs="Arial"/>
          <w:szCs w:val="24"/>
        </w:rPr>
      </w:pPr>
      <w:r w:rsidRPr="00DE64FD">
        <w:rPr>
          <w:rFonts w:cs="Arial"/>
          <w:szCs w:val="24"/>
        </w:rPr>
        <w:t xml:space="preserve">Meeting to be held on </w:t>
      </w:r>
      <w:r w:rsidR="00600F4C">
        <w:rPr>
          <w:rFonts w:cs="Arial"/>
          <w:szCs w:val="24"/>
        </w:rPr>
        <w:t>15 March</w:t>
      </w:r>
      <w:r w:rsidR="002E4767" w:rsidRPr="00DE64FD">
        <w:rPr>
          <w:rFonts w:cs="Arial"/>
          <w:szCs w:val="24"/>
        </w:rPr>
        <w:t xml:space="preserve"> 2017</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2744E" w:rsidRPr="00DE64FD" w:rsidTr="000C563E">
        <w:tc>
          <w:tcPr>
            <w:tcW w:w="3260" w:type="dxa"/>
          </w:tcPr>
          <w:p w:rsidR="00E2744E" w:rsidRPr="00DE64FD" w:rsidRDefault="00E2744E" w:rsidP="000C563E">
            <w:pPr>
              <w:pStyle w:val="BodyText"/>
              <w:rPr>
                <w:rFonts w:cs="Arial"/>
                <w:szCs w:val="24"/>
              </w:rPr>
            </w:pPr>
            <w:r w:rsidRPr="00DE64FD">
              <w:rPr>
                <w:rFonts w:cs="Arial"/>
                <w:szCs w:val="24"/>
              </w:rPr>
              <w:t>Electoral Division affected:</w:t>
            </w:r>
          </w:p>
          <w:p w:rsidR="00E2744E" w:rsidRPr="00DE64FD" w:rsidRDefault="00386519" w:rsidP="000C563E">
            <w:pPr>
              <w:rPr>
                <w:rFonts w:cs="Arial"/>
                <w:szCs w:val="24"/>
                <w:u w:val="single"/>
              </w:rPr>
            </w:pPr>
            <w:proofErr w:type="spellStart"/>
            <w:r>
              <w:rPr>
                <w:rFonts w:cs="Arial"/>
                <w:szCs w:val="24"/>
              </w:rPr>
              <w:t>Garstang</w:t>
            </w:r>
            <w:proofErr w:type="spellEnd"/>
          </w:p>
        </w:tc>
      </w:tr>
    </w:tbl>
    <w:p w:rsidR="00E2744E" w:rsidRPr="00DE64FD" w:rsidRDefault="00E2744E" w:rsidP="00E2744E">
      <w:pPr>
        <w:rPr>
          <w:rFonts w:cs="Arial"/>
          <w:b/>
          <w:szCs w:val="24"/>
        </w:rPr>
      </w:pPr>
    </w:p>
    <w:p w:rsidR="00E2744E" w:rsidRPr="00DE64FD" w:rsidRDefault="00E2744E" w:rsidP="00E2744E">
      <w:pPr>
        <w:pStyle w:val="Heading6"/>
        <w:rPr>
          <w:rFonts w:ascii="Arial" w:hAnsi="Arial" w:cs="Arial"/>
          <w:szCs w:val="24"/>
        </w:rPr>
      </w:pPr>
      <w:r w:rsidRPr="00DE64FD">
        <w:rPr>
          <w:rFonts w:ascii="Arial" w:hAnsi="Arial" w:cs="Arial"/>
          <w:szCs w:val="24"/>
        </w:rPr>
        <w:t>Highways Act 1980 – Section 119</w:t>
      </w:r>
    </w:p>
    <w:p w:rsidR="00E2744E" w:rsidRPr="00DE64FD" w:rsidRDefault="00E2744E" w:rsidP="00E2744E">
      <w:pPr>
        <w:jc w:val="both"/>
        <w:rPr>
          <w:rFonts w:cs="Arial"/>
          <w:b/>
          <w:szCs w:val="24"/>
        </w:rPr>
      </w:pPr>
      <w:r w:rsidRPr="00DE64FD">
        <w:rPr>
          <w:rFonts w:cs="Arial"/>
          <w:b/>
          <w:szCs w:val="24"/>
        </w:rPr>
        <w:t>Wildlife and Countryside Act 1981 – Section 53A</w:t>
      </w:r>
    </w:p>
    <w:p w:rsidR="00E2744E" w:rsidRPr="00DE64FD" w:rsidRDefault="00E2744E" w:rsidP="00E2744E">
      <w:pPr>
        <w:rPr>
          <w:rFonts w:cs="Arial"/>
          <w:b/>
          <w:szCs w:val="24"/>
        </w:rPr>
      </w:pPr>
      <w:r w:rsidRPr="00DE64FD">
        <w:rPr>
          <w:rFonts w:cs="Arial"/>
          <w:b/>
          <w:szCs w:val="24"/>
        </w:rPr>
        <w:t xml:space="preserve">Proposed Diversion </w:t>
      </w:r>
      <w:r w:rsidR="00371049" w:rsidRPr="00DE64FD">
        <w:rPr>
          <w:rFonts w:cs="Arial"/>
          <w:b/>
          <w:szCs w:val="24"/>
        </w:rPr>
        <w:t>o</w:t>
      </w:r>
      <w:r w:rsidRPr="00DE64FD">
        <w:rPr>
          <w:rFonts w:cs="Arial"/>
          <w:b/>
          <w:szCs w:val="24"/>
        </w:rPr>
        <w:t xml:space="preserve">f Part </w:t>
      </w:r>
      <w:r w:rsidR="00371049" w:rsidRPr="00DE64FD">
        <w:rPr>
          <w:rFonts w:cs="Arial"/>
          <w:b/>
          <w:szCs w:val="24"/>
        </w:rPr>
        <w:t>o</w:t>
      </w:r>
      <w:r w:rsidRPr="00DE64FD">
        <w:rPr>
          <w:rFonts w:cs="Arial"/>
          <w:b/>
          <w:szCs w:val="24"/>
        </w:rPr>
        <w:t xml:space="preserve">f </w:t>
      </w:r>
      <w:proofErr w:type="spellStart"/>
      <w:r w:rsidR="00386519">
        <w:rPr>
          <w:rFonts w:cs="Arial"/>
          <w:b/>
          <w:szCs w:val="24"/>
        </w:rPr>
        <w:t>Barnacre</w:t>
      </w:r>
      <w:proofErr w:type="spellEnd"/>
      <w:r w:rsidR="00386519">
        <w:rPr>
          <w:rFonts w:cs="Arial"/>
          <w:b/>
          <w:szCs w:val="24"/>
        </w:rPr>
        <w:t>-with-Bonds Footpath 43, Wyre Borough</w:t>
      </w:r>
      <w:r w:rsidRPr="00DE64FD">
        <w:rPr>
          <w:rFonts w:cs="Arial"/>
          <w:b/>
          <w:szCs w:val="24"/>
        </w:rPr>
        <w:t>.</w:t>
      </w:r>
    </w:p>
    <w:p w:rsidR="00E2744E" w:rsidRPr="00DE64FD" w:rsidRDefault="00E2744E" w:rsidP="00E2744E">
      <w:pPr>
        <w:rPr>
          <w:rFonts w:cs="Arial"/>
          <w:szCs w:val="24"/>
        </w:rPr>
      </w:pPr>
      <w:r w:rsidRPr="00DE64FD">
        <w:rPr>
          <w:rFonts w:cs="Arial"/>
          <w:szCs w:val="24"/>
        </w:rPr>
        <w:t>(Annex</w:t>
      </w:r>
      <w:r w:rsidR="00371049" w:rsidRPr="00DE64FD">
        <w:rPr>
          <w:rFonts w:cs="Arial"/>
          <w:szCs w:val="24"/>
        </w:rPr>
        <w:t>es</w:t>
      </w:r>
      <w:r w:rsidR="00225E00" w:rsidRPr="00DE64FD">
        <w:rPr>
          <w:rFonts w:cs="Arial"/>
          <w:szCs w:val="24"/>
        </w:rPr>
        <w:t xml:space="preserve"> </w:t>
      </w:r>
      <w:r w:rsidRPr="00DE64FD">
        <w:rPr>
          <w:rFonts w:cs="Arial"/>
          <w:szCs w:val="24"/>
        </w:rPr>
        <w:t xml:space="preserve">B </w:t>
      </w:r>
      <w:r w:rsidR="00371049" w:rsidRPr="00DE64FD">
        <w:rPr>
          <w:rFonts w:cs="Arial"/>
          <w:szCs w:val="24"/>
        </w:rPr>
        <w:t>&amp; C</w:t>
      </w:r>
      <w:r w:rsidR="00EE5085" w:rsidRPr="00DE64FD">
        <w:rPr>
          <w:rFonts w:cs="Arial"/>
          <w:szCs w:val="24"/>
        </w:rPr>
        <w:t xml:space="preserve"> </w:t>
      </w:r>
      <w:r w:rsidRPr="00DE64FD">
        <w:rPr>
          <w:rFonts w:cs="Arial"/>
          <w:szCs w:val="24"/>
        </w:rPr>
        <w:t>refer)</w:t>
      </w:r>
    </w:p>
    <w:p w:rsidR="00E2744E" w:rsidRPr="00DE64FD" w:rsidRDefault="00E2744E" w:rsidP="00E2744E">
      <w:pPr>
        <w:rPr>
          <w:rFonts w:cs="Arial"/>
          <w:szCs w:val="24"/>
        </w:rPr>
      </w:pPr>
    </w:p>
    <w:p w:rsidR="00E2744E" w:rsidRPr="00DE64FD" w:rsidRDefault="00E2744E" w:rsidP="00E2744E">
      <w:pPr>
        <w:rPr>
          <w:rFonts w:cs="Arial"/>
          <w:szCs w:val="24"/>
        </w:rPr>
      </w:pPr>
      <w:r w:rsidRPr="00DE64FD">
        <w:rPr>
          <w:rFonts w:cs="Arial"/>
          <w:szCs w:val="24"/>
        </w:rPr>
        <w:t>Contact for further information:</w:t>
      </w:r>
    </w:p>
    <w:p w:rsidR="002E4767" w:rsidRPr="00DE64FD" w:rsidRDefault="002E4767" w:rsidP="002E4767">
      <w:pPr>
        <w:jc w:val="both"/>
        <w:rPr>
          <w:rFonts w:cs="Arial"/>
          <w:color w:val="000000"/>
          <w:szCs w:val="24"/>
          <w:lang w:eastAsia="en-US"/>
        </w:rPr>
      </w:pPr>
      <w:r w:rsidRPr="00DE64FD">
        <w:rPr>
          <w:rFonts w:cs="Arial"/>
          <w:szCs w:val="24"/>
        </w:rPr>
        <w:t xml:space="preserve">Mrs R Paulson, </w:t>
      </w:r>
      <w:r w:rsidRPr="00DE64FD">
        <w:rPr>
          <w:rFonts w:cs="Arial"/>
          <w:color w:val="000000"/>
          <w:szCs w:val="24"/>
          <w:lang w:eastAsia="en-US"/>
        </w:rPr>
        <w:t>Planning and Environment Group</w:t>
      </w:r>
    </w:p>
    <w:p w:rsidR="00E2744E" w:rsidRPr="00DE64FD" w:rsidRDefault="008F2F3F" w:rsidP="00E2744E">
      <w:pPr>
        <w:jc w:val="both"/>
        <w:rPr>
          <w:rFonts w:cs="Arial"/>
          <w:szCs w:val="24"/>
        </w:rPr>
      </w:pPr>
      <w:hyperlink r:id="rId8" w:history="1">
        <w:r w:rsidR="00E2744E" w:rsidRPr="00DE64FD">
          <w:rPr>
            <w:rStyle w:val="Hyperlink"/>
            <w:rFonts w:cs="Arial"/>
            <w:szCs w:val="24"/>
          </w:rPr>
          <w:t>ros.paulson@lancashire.gov.uk</w:t>
        </w:r>
      </w:hyperlink>
    </w:p>
    <w:p w:rsidR="00E2744E" w:rsidRPr="00DE64FD" w:rsidRDefault="00E2744E" w:rsidP="00E2744E">
      <w:pPr>
        <w:pStyle w:val="Header"/>
        <w:rPr>
          <w:rFonts w:cs="Arial"/>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744E" w:rsidRPr="00DE64FD" w:rsidTr="000C563E">
        <w:tc>
          <w:tcPr>
            <w:tcW w:w="9180" w:type="dxa"/>
          </w:tcPr>
          <w:p w:rsidR="00E2744E" w:rsidRPr="00DE64FD" w:rsidRDefault="00E2744E" w:rsidP="000C563E">
            <w:pPr>
              <w:pStyle w:val="Header"/>
              <w:rPr>
                <w:rFonts w:cs="Arial"/>
                <w:szCs w:val="24"/>
              </w:rPr>
            </w:pPr>
          </w:p>
          <w:p w:rsidR="00E2744E" w:rsidRPr="00DE64FD" w:rsidRDefault="00E2744E" w:rsidP="000C563E">
            <w:pPr>
              <w:pStyle w:val="Heading6"/>
              <w:rPr>
                <w:rFonts w:ascii="Arial" w:hAnsi="Arial" w:cs="Arial"/>
                <w:szCs w:val="24"/>
              </w:rPr>
            </w:pPr>
            <w:r w:rsidRPr="00DE64FD">
              <w:rPr>
                <w:rFonts w:ascii="Arial" w:hAnsi="Arial" w:cs="Arial"/>
                <w:szCs w:val="24"/>
              </w:rPr>
              <w:t>Executive Summary</w:t>
            </w:r>
          </w:p>
          <w:p w:rsidR="00E2744E" w:rsidRPr="00DE64FD" w:rsidRDefault="00E2744E" w:rsidP="000C563E">
            <w:pPr>
              <w:rPr>
                <w:rFonts w:cs="Arial"/>
                <w:szCs w:val="24"/>
              </w:rPr>
            </w:pPr>
          </w:p>
          <w:p w:rsidR="00E2744E" w:rsidRPr="00DE64FD" w:rsidRDefault="00E2744E" w:rsidP="000C563E">
            <w:pPr>
              <w:pStyle w:val="Heading5"/>
              <w:rPr>
                <w:rFonts w:ascii="Arial" w:hAnsi="Arial" w:cs="Arial"/>
                <w:b w:val="0"/>
                <w:szCs w:val="24"/>
                <w:u w:val="none"/>
              </w:rPr>
            </w:pPr>
            <w:r w:rsidRPr="00DE64FD">
              <w:rPr>
                <w:rFonts w:ascii="Arial" w:hAnsi="Arial" w:cs="Arial"/>
                <w:b w:val="0"/>
                <w:szCs w:val="24"/>
                <w:u w:val="none"/>
              </w:rPr>
              <w:t xml:space="preserve">The proposed diversion of part of </w:t>
            </w:r>
            <w:proofErr w:type="spellStart"/>
            <w:r w:rsidR="00386519">
              <w:rPr>
                <w:rFonts w:ascii="Arial" w:hAnsi="Arial" w:cs="Arial"/>
                <w:b w:val="0"/>
                <w:szCs w:val="24"/>
                <w:u w:val="none"/>
              </w:rPr>
              <w:t>Barnacre</w:t>
            </w:r>
            <w:proofErr w:type="spellEnd"/>
            <w:r w:rsidR="00386519">
              <w:rPr>
                <w:rFonts w:ascii="Arial" w:hAnsi="Arial" w:cs="Arial"/>
                <w:b w:val="0"/>
                <w:szCs w:val="24"/>
                <w:u w:val="none"/>
              </w:rPr>
              <w:t>-with-Bonds Footpath 43, Wyre Borough</w:t>
            </w:r>
            <w:r w:rsidRPr="00DE64FD">
              <w:rPr>
                <w:rFonts w:ascii="Arial" w:hAnsi="Arial" w:cs="Arial"/>
                <w:b w:val="0"/>
                <w:szCs w:val="24"/>
                <w:u w:val="none"/>
              </w:rPr>
              <w:t>.</w:t>
            </w:r>
          </w:p>
          <w:p w:rsidR="00E2744E" w:rsidRPr="00DE64FD" w:rsidRDefault="00E2744E" w:rsidP="000C563E">
            <w:pPr>
              <w:rPr>
                <w:rFonts w:cs="Arial"/>
                <w:szCs w:val="24"/>
              </w:rPr>
            </w:pPr>
          </w:p>
          <w:p w:rsidR="00E2744E" w:rsidRPr="00DE64FD" w:rsidRDefault="00E2744E" w:rsidP="000C563E">
            <w:pPr>
              <w:pStyle w:val="Heading2"/>
              <w:rPr>
                <w:rFonts w:cs="Arial"/>
                <w:b w:val="0"/>
                <w:szCs w:val="24"/>
              </w:rPr>
            </w:pPr>
            <w:r w:rsidRPr="00DE64FD">
              <w:rPr>
                <w:rFonts w:cs="Arial"/>
                <w:szCs w:val="24"/>
              </w:rPr>
              <w:t>Recommendation</w:t>
            </w:r>
          </w:p>
          <w:p w:rsidR="00E2744E" w:rsidRPr="00DE64FD" w:rsidRDefault="00E2744E" w:rsidP="000C563E">
            <w:pPr>
              <w:ind w:left="720" w:hanging="720"/>
              <w:jc w:val="both"/>
              <w:rPr>
                <w:rFonts w:cs="Arial"/>
                <w:szCs w:val="24"/>
              </w:rPr>
            </w:pPr>
          </w:p>
          <w:p w:rsidR="00E2744E" w:rsidRPr="00DE64FD" w:rsidRDefault="00E2744E" w:rsidP="000C563E">
            <w:pPr>
              <w:numPr>
                <w:ilvl w:val="0"/>
                <w:numId w:val="1"/>
              </w:numPr>
              <w:tabs>
                <w:tab w:val="clear" w:pos="720"/>
              </w:tabs>
              <w:jc w:val="both"/>
              <w:rPr>
                <w:rFonts w:cs="Arial"/>
                <w:szCs w:val="24"/>
              </w:rPr>
            </w:pPr>
            <w:r w:rsidRPr="00DE64FD">
              <w:rPr>
                <w:rFonts w:cs="Arial"/>
                <w:szCs w:val="24"/>
              </w:rPr>
              <w:t xml:space="preserve">That an Order be made under Section 119 of the Highways Act 1980 to divert part of </w:t>
            </w:r>
            <w:proofErr w:type="spellStart"/>
            <w:r w:rsidR="00386519">
              <w:rPr>
                <w:rFonts w:cs="Arial"/>
                <w:szCs w:val="24"/>
              </w:rPr>
              <w:t>Barnacre</w:t>
            </w:r>
            <w:proofErr w:type="spellEnd"/>
            <w:r w:rsidR="00386519">
              <w:rPr>
                <w:rFonts w:cs="Arial"/>
                <w:szCs w:val="24"/>
              </w:rPr>
              <w:t>-with-Bonds Footpath 43</w:t>
            </w:r>
            <w:r w:rsidRPr="00DE64FD">
              <w:rPr>
                <w:rFonts w:cs="Arial"/>
                <w:szCs w:val="24"/>
              </w:rPr>
              <w:t xml:space="preserve">, from the route shown by a bold continuous line and marked A-B to the route shown by a bold dashed line and marked </w:t>
            </w:r>
            <w:r w:rsidR="00EF76B2" w:rsidRPr="00DE64FD">
              <w:rPr>
                <w:rFonts w:cs="Arial"/>
                <w:szCs w:val="24"/>
              </w:rPr>
              <w:t xml:space="preserve">A-C-B </w:t>
            </w:r>
            <w:r w:rsidRPr="00DE64FD">
              <w:rPr>
                <w:rFonts w:cs="Arial"/>
                <w:szCs w:val="24"/>
              </w:rPr>
              <w:t>on the attached plan.</w:t>
            </w:r>
          </w:p>
          <w:p w:rsidR="00E2744E" w:rsidRPr="00DE64FD" w:rsidRDefault="00E2744E" w:rsidP="000C563E">
            <w:pPr>
              <w:ind w:left="720"/>
              <w:jc w:val="both"/>
              <w:rPr>
                <w:rFonts w:cs="Arial"/>
                <w:szCs w:val="24"/>
              </w:rPr>
            </w:pPr>
          </w:p>
          <w:p w:rsidR="00E2744E" w:rsidRPr="00DE64FD" w:rsidRDefault="00E2744E" w:rsidP="000C563E">
            <w:pPr>
              <w:numPr>
                <w:ilvl w:val="0"/>
                <w:numId w:val="1"/>
              </w:numPr>
              <w:tabs>
                <w:tab w:val="clear" w:pos="720"/>
              </w:tabs>
              <w:jc w:val="both"/>
              <w:rPr>
                <w:rFonts w:cs="Arial"/>
                <w:szCs w:val="24"/>
              </w:rPr>
            </w:pPr>
            <w:r w:rsidRPr="00DE64FD">
              <w:rPr>
                <w:rFonts w:cs="Arial"/>
                <w:szCs w:val="24"/>
              </w:rPr>
              <w:t xml:space="preserve">That in the event of no objections being received, the Order be confirmed and in the event of objections being received and not withdrawn, the Order be sent to the Secretary of State and </w:t>
            </w:r>
            <w:r w:rsidR="0089689E" w:rsidRPr="00DE64FD">
              <w:rPr>
                <w:rFonts w:cs="Arial"/>
                <w:szCs w:val="24"/>
              </w:rPr>
              <w:t>the Authority take a neutral stance with respect to its confirmation</w:t>
            </w:r>
            <w:r w:rsidRPr="00DE64FD">
              <w:rPr>
                <w:rFonts w:cs="Arial"/>
                <w:szCs w:val="24"/>
              </w:rPr>
              <w:t>.</w:t>
            </w:r>
          </w:p>
          <w:p w:rsidR="00E2744E" w:rsidRPr="00DE64FD" w:rsidRDefault="00E2744E" w:rsidP="000C563E">
            <w:pPr>
              <w:jc w:val="both"/>
              <w:rPr>
                <w:rFonts w:cs="Arial"/>
                <w:szCs w:val="24"/>
              </w:rPr>
            </w:pPr>
          </w:p>
          <w:p w:rsidR="00E2744E" w:rsidRPr="00DE64FD" w:rsidRDefault="00E2744E" w:rsidP="000C563E">
            <w:pPr>
              <w:numPr>
                <w:ilvl w:val="0"/>
                <w:numId w:val="1"/>
              </w:numPr>
              <w:tabs>
                <w:tab w:val="clear" w:pos="720"/>
              </w:tabs>
              <w:ind w:left="709" w:hanging="709"/>
              <w:jc w:val="both"/>
              <w:rPr>
                <w:rFonts w:cs="Arial"/>
                <w:szCs w:val="24"/>
              </w:rPr>
            </w:pPr>
            <w:r w:rsidRPr="00DE64FD">
              <w:rPr>
                <w:rFonts w:cs="Arial"/>
                <w:szCs w:val="24"/>
              </w:rPr>
              <w:t>That provision be included in the Order such that it is also made under Section 53A of the Wildlife and Countryside Act 1981, to amend the Definitive Map and Statement of Public Rights of Way in consequence of the coming into operation of the diversion.</w:t>
            </w:r>
          </w:p>
          <w:p w:rsidR="00E2744E" w:rsidRPr="00DE64FD" w:rsidRDefault="00E2744E" w:rsidP="000C563E">
            <w:pPr>
              <w:pStyle w:val="BodyTextIndent"/>
              <w:ind w:left="709" w:hanging="709"/>
              <w:rPr>
                <w:rFonts w:cs="Arial"/>
                <w:szCs w:val="24"/>
              </w:rPr>
            </w:pPr>
          </w:p>
        </w:tc>
      </w:tr>
    </w:tbl>
    <w:p w:rsidR="00E2744E" w:rsidRPr="00DE64FD" w:rsidRDefault="00E2744E" w:rsidP="00E2744E">
      <w:pPr>
        <w:pStyle w:val="Header"/>
        <w:rPr>
          <w:rFonts w:cs="Arial"/>
          <w:szCs w:val="24"/>
        </w:rPr>
      </w:pPr>
    </w:p>
    <w:p w:rsidR="00E2744E" w:rsidRPr="00DE64FD" w:rsidRDefault="00E2744E" w:rsidP="00E2744E">
      <w:pPr>
        <w:rPr>
          <w:rFonts w:cs="Arial"/>
          <w:b/>
          <w:szCs w:val="24"/>
        </w:rPr>
      </w:pPr>
      <w:r w:rsidRPr="00DE64FD">
        <w:rPr>
          <w:rFonts w:cs="Arial"/>
          <w:b/>
          <w:szCs w:val="24"/>
        </w:rPr>
        <w:t>Background</w:t>
      </w:r>
    </w:p>
    <w:p w:rsidR="00E2744E" w:rsidRPr="00DE64FD" w:rsidRDefault="00E2744E" w:rsidP="00E2744E">
      <w:pPr>
        <w:jc w:val="both"/>
        <w:rPr>
          <w:rFonts w:cs="Arial"/>
          <w:b/>
          <w:szCs w:val="24"/>
        </w:rPr>
      </w:pPr>
    </w:p>
    <w:p w:rsidR="00E660DF" w:rsidRDefault="00E2744E" w:rsidP="00690088">
      <w:pPr>
        <w:jc w:val="both"/>
        <w:rPr>
          <w:rFonts w:cs="Arial"/>
          <w:szCs w:val="24"/>
        </w:rPr>
      </w:pPr>
      <w:r w:rsidRPr="00DE64FD">
        <w:rPr>
          <w:rFonts w:cs="Arial"/>
          <w:szCs w:val="24"/>
        </w:rPr>
        <w:t xml:space="preserve">A request has </w:t>
      </w:r>
      <w:r w:rsidRPr="00647B02">
        <w:rPr>
          <w:rFonts w:cs="Arial"/>
          <w:szCs w:val="24"/>
        </w:rPr>
        <w:t xml:space="preserve">been received from </w:t>
      </w:r>
      <w:r w:rsidR="00BB7752">
        <w:rPr>
          <w:rFonts w:cs="Arial"/>
          <w:szCs w:val="24"/>
        </w:rPr>
        <w:t xml:space="preserve">the owners of </w:t>
      </w:r>
      <w:r w:rsidR="00C62726">
        <w:rPr>
          <w:rFonts w:cs="Arial"/>
          <w:szCs w:val="24"/>
        </w:rPr>
        <w:t xml:space="preserve">Birks Farm and Briggs </w:t>
      </w:r>
      <w:proofErr w:type="spellStart"/>
      <w:r w:rsidR="00C62726">
        <w:rPr>
          <w:rFonts w:cs="Arial"/>
          <w:szCs w:val="24"/>
        </w:rPr>
        <w:t>Ghyll</w:t>
      </w:r>
      <w:proofErr w:type="spellEnd"/>
      <w:r w:rsidR="00C62726">
        <w:rPr>
          <w:rFonts w:cs="Arial"/>
          <w:szCs w:val="24"/>
        </w:rPr>
        <w:t>,</w:t>
      </w:r>
      <w:r w:rsidR="00BB7752">
        <w:rPr>
          <w:rFonts w:cs="Arial"/>
          <w:szCs w:val="24"/>
        </w:rPr>
        <w:t xml:space="preserve"> Long Lane, </w:t>
      </w:r>
      <w:proofErr w:type="spellStart"/>
      <w:r w:rsidR="00BB7752">
        <w:rPr>
          <w:rFonts w:cs="Arial"/>
          <w:szCs w:val="24"/>
        </w:rPr>
        <w:t>Barnacre</w:t>
      </w:r>
      <w:proofErr w:type="spellEnd"/>
      <w:r w:rsidR="00BB7752">
        <w:rPr>
          <w:rFonts w:cs="Arial"/>
          <w:szCs w:val="24"/>
        </w:rPr>
        <w:t xml:space="preserve">-with-Bonds </w:t>
      </w:r>
      <w:r w:rsidRPr="00647B02">
        <w:rPr>
          <w:rFonts w:cs="Arial"/>
          <w:szCs w:val="24"/>
        </w:rPr>
        <w:t>for an Order to be made</w:t>
      </w:r>
      <w:r w:rsidRPr="00DE64FD">
        <w:rPr>
          <w:rFonts w:cs="Arial"/>
          <w:szCs w:val="24"/>
        </w:rPr>
        <w:t xml:space="preserve"> under Section 119 of the Highways Act 1980 to divert part of </w:t>
      </w:r>
      <w:proofErr w:type="spellStart"/>
      <w:r w:rsidR="00386519">
        <w:rPr>
          <w:rFonts w:cs="Arial"/>
          <w:szCs w:val="24"/>
        </w:rPr>
        <w:t>Barnacre</w:t>
      </w:r>
      <w:proofErr w:type="spellEnd"/>
      <w:r w:rsidR="00386519">
        <w:rPr>
          <w:rFonts w:cs="Arial"/>
          <w:szCs w:val="24"/>
        </w:rPr>
        <w:t>-with-Bonds Footpath 43</w:t>
      </w:r>
      <w:r w:rsidR="00647B02">
        <w:rPr>
          <w:rFonts w:cs="Arial"/>
          <w:szCs w:val="24"/>
        </w:rPr>
        <w:t xml:space="preserve"> </w:t>
      </w:r>
      <w:r w:rsidR="00E87EFC" w:rsidRPr="00DE64FD">
        <w:rPr>
          <w:rFonts w:cs="Arial"/>
          <w:szCs w:val="24"/>
        </w:rPr>
        <w:t>in the vicinity of</w:t>
      </w:r>
      <w:r w:rsidR="00C17384">
        <w:rPr>
          <w:rFonts w:cs="Arial"/>
          <w:szCs w:val="24"/>
        </w:rPr>
        <w:t xml:space="preserve"> these</w:t>
      </w:r>
      <w:r w:rsidR="00BB7752">
        <w:rPr>
          <w:rFonts w:cs="Arial"/>
          <w:szCs w:val="24"/>
        </w:rPr>
        <w:t xml:space="preserve"> </w:t>
      </w:r>
      <w:r w:rsidR="00C62726">
        <w:rPr>
          <w:rFonts w:cs="Arial"/>
          <w:szCs w:val="24"/>
        </w:rPr>
        <w:t>properties</w:t>
      </w:r>
      <w:r w:rsidR="00BB7752">
        <w:rPr>
          <w:rFonts w:cs="Arial"/>
          <w:szCs w:val="24"/>
        </w:rPr>
        <w:t>.</w:t>
      </w:r>
    </w:p>
    <w:p w:rsidR="00BB7752" w:rsidRDefault="00BB7752" w:rsidP="00690088">
      <w:pPr>
        <w:jc w:val="both"/>
        <w:rPr>
          <w:rFonts w:cs="Arial"/>
          <w:szCs w:val="24"/>
        </w:rPr>
      </w:pPr>
    </w:p>
    <w:p w:rsidR="00E2744E" w:rsidRPr="00DE64FD" w:rsidRDefault="00E660DF" w:rsidP="00690088">
      <w:pPr>
        <w:jc w:val="both"/>
        <w:rPr>
          <w:rFonts w:cs="Arial"/>
          <w:szCs w:val="24"/>
        </w:rPr>
      </w:pPr>
      <w:r>
        <w:rPr>
          <w:rFonts w:cs="Arial"/>
          <w:szCs w:val="24"/>
        </w:rPr>
        <w:t>T</w:t>
      </w:r>
      <w:r w:rsidR="00E2744E" w:rsidRPr="00DE64FD">
        <w:rPr>
          <w:rFonts w:cs="Arial"/>
          <w:szCs w:val="24"/>
        </w:rPr>
        <w:t xml:space="preserve">he length of the existing path proposed to be diverted is shown by a bold continuous line and marked </w:t>
      </w:r>
      <w:r w:rsidR="00E87EFC" w:rsidRPr="00DE64FD">
        <w:rPr>
          <w:rFonts w:cs="Arial"/>
          <w:szCs w:val="24"/>
        </w:rPr>
        <w:t xml:space="preserve">on the plan as </w:t>
      </w:r>
      <w:r w:rsidR="00EF76B2" w:rsidRPr="00DE64FD">
        <w:rPr>
          <w:rFonts w:cs="Arial"/>
          <w:szCs w:val="24"/>
        </w:rPr>
        <w:t>A-B</w:t>
      </w:r>
      <w:r w:rsidR="00E2744E" w:rsidRPr="00DE64FD">
        <w:rPr>
          <w:rFonts w:cs="Arial"/>
          <w:szCs w:val="24"/>
        </w:rPr>
        <w:t xml:space="preserve"> and the proposed alternative route is shown by a bold dashed line and marked </w:t>
      </w:r>
      <w:r w:rsidR="00EF76B2" w:rsidRPr="00DE64FD">
        <w:rPr>
          <w:rFonts w:cs="Arial"/>
          <w:szCs w:val="24"/>
        </w:rPr>
        <w:t>A-C</w:t>
      </w:r>
      <w:r w:rsidR="0059415C" w:rsidRPr="00DE64FD">
        <w:rPr>
          <w:rFonts w:cs="Arial"/>
          <w:szCs w:val="24"/>
        </w:rPr>
        <w:t>-</w:t>
      </w:r>
      <w:r w:rsidR="00EF76B2" w:rsidRPr="00DE64FD">
        <w:rPr>
          <w:rFonts w:cs="Arial"/>
          <w:szCs w:val="24"/>
        </w:rPr>
        <w:t>B</w:t>
      </w:r>
      <w:r w:rsidR="00E87EFC" w:rsidRPr="00DE64FD">
        <w:rPr>
          <w:rFonts w:cs="Arial"/>
          <w:szCs w:val="24"/>
        </w:rPr>
        <w:t>.</w:t>
      </w:r>
    </w:p>
    <w:p w:rsidR="00E87EFC" w:rsidRPr="00DE64FD" w:rsidRDefault="00E87EFC" w:rsidP="00E2744E">
      <w:pPr>
        <w:jc w:val="both"/>
        <w:rPr>
          <w:rFonts w:cs="Arial"/>
          <w:szCs w:val="24"/>
        </w:rPr>
      </w:pPr>
    </w:p>
    <w:p w:rsidR="00CB7C9B" w:rsidRPr="00370BF7" w:rsidRDefault="00CB7C9B" w:rsidP="00CB7C9B">
      <w:pPr>
        <w:adjustRightInd w:val="0"/>
        <w:jc w:val="both"/>
        <w:rPr>
          <w:rFonts w:cs="Arial"/>
          <w:color w:val="000000"/>
          <w:szCs w:val="24"/>
        </w:rPr>
      </w:pPr>
      <w:r>
        <w:rPr>
          <w:rFonts w:cs="Arial"/>
          <w:color w:val="000000"/>
          <w:szCs w:val="24"/>
        </w:rPr>
        <w:t>The applicants' residential properties are located immediately to the west of the existing public footpath</w:t>
      </w:r>
      <w:r w:rsidR="008E075A">
        <w:rPr>
          <w:rFonts w:cs="Arial"/>
          <w:color w:val="000000"/>
          <w:szCs w:val="24"/>
        </w:rPr>
        <w:t xml:space="preserve"> and the footpath runs along the driveway and </w:t>
      </w:r>
      <w:r w:rsidR="008E075A">
        <w:rPr>
          <w:rFonts w:cs="Arial"/>
          <w:color w:val="000000"/>
          <w:szCs w:val="24"/>
        </w:rPr>
        <w:lastRenderedPageBreak/>
        <w:t>crosses the parking area of one of the properties</w:t>
      </w:r>
      <w:r>
        <w:rPr>
          <w:rFonts w:cs="Arial"/>
          <w:color w:val="000000"/>
          <w:szCs w:val="24"/>
        </w:rPr>
        <w:t xml:space="preserve">. The buildings located alongside the proposed alternative route are former agricultural </w:t>
      </w:r>
      <w:r w:rsidR="00B76438">
        <w:rPr>
          <w:rFonts w:cs="Arial"/>
          <w:color w:val="000000"/>
          <w:szCs w:val="24"/>
        </w:rPr>
        <w:t>buildings that</w:t>
      </w:r>
      <w:r w:rsidR="008E075A">
        <w:rPr>
          <w:rFonts w:cs="Arial"/>
          <w:color w:val="000000"/>
          <w:szCs w:val="24"/>
        </w:rPr>
        <w:t xml:space="preserve"> are no longer in commercial use. </w:t>
      </w:r>
      <w:r w:rsidRPr="00370BF7">
        <w:rPr>
          <w:rFonts w:eastAsia="Calibri" w:cs="Arial"/>
          <w:color w:val="000000"/>
          <w:szCs w:val="24"/>
        </w:rPr>
        <w:t>The proposal</w:t>
      </w:r>
      <w:r>
        <w:rPr>
          <w:rFonts w:eastAsia="Calibri" w:cs="Arial"/>
          <w:color w:val="000000"/>
          <w:szCs w:val="24"/>
        </w:rPr>
        <w:t>,</w:t>
      </w:r>
      <w:r w:rsidRPr="00370BF7">
        <w:rPr>
          <w:rFonts w:eastAsia="Calibri" w:cs="Arial"/>
          <w:color w:val="000000"/>
          <w:szCs w:val="24"/>
        </w:rPr>
        <w:t xml:space="preserve"> if successful would </w:t>
      </w:r>
      <w:r>
        <w:rPr>
          <w:rFonts w:eastAsia="Calibri" w:cs="Arial"/>
          <w:color w:val="000000"/>
          <w:szCs w:val="24"/>
        </w:rPr>
        <w:t>provide</w:t>
      </w:r>
      <w:r w:rsidR="008E075A">
        <w:rPr>
          <w:rFonts w:eastAsia="Calibri" w:cs="Arial"/>
          <w:color w:val="000000"/>
          <w:szCs w:val="24"/>
        </w:rPr>
        <w:t xml:space="preserve"> the owners of the properties at Birks Farm</w:t>
      </w:r>
      <w:r w:rsidRPr="00370BF7">
        <w:rPr>
          <w:rFonts w:eastAsia="Calibri" w:cs="Arial"/>
          <w:color w:val="000000"/>
          <w:szCs w:val="24"/>
        </w:rPr>
        <w:t xml:space="preserve"> </w:t>
      </w:r>
      <w:r w:rsidR="00C62726">
        <w:rPr>
          <w:rFonts w:eastAsia="Calibri" w:cs="Arial"/>
          <w:color w:val="000000"/>
          <w:szCs w:val="24"/>
        </w:rPr>
        <w:t xml:space="preserve">and Briggs </w:t>
      </w:r>
      <w:proofErr w:type="spellStart"/>
      <w:r w:rsidR="00C62726">
        <w:rPr>
          <w:rFonts w:eastAsia="Calibri" w:cs="Arial"/>
          <w:color w:val="000000"/>
          <w:szCs w:val="24"/>
        </w:rPr>
        <w:t>Ghyll</w:t>
      </w:r>
      <w:proofErr w:type="spellEnd"/>
      <w:r w:rsidR="00C62726">
        <w:rPr>
          <w:rFonts w:eastAsia="Calibri" w:cs="Arial"/>
          <w:color w:val="000000"/>
          <w:szCs w:val="24"/>
        </w:rPr>
        <w:t xml:space="preserve"> </w:t>
      </w:r>
      <w:r w:rsidRPr="00370BF7">
        <w:rPr>
          <w:rFonts w:eastAsia="Calibri" w:cs="Arial"/>
          <w:color w:val="000000"/>
          <w:szCs w:val="24"/>
        </w:rPr>
        <w:t>with an improvement in privacy and security</w:t>
      </w:r>
      <w:r w:rsidR="00C17384">
        <w:rPr>
          <w:rFonts w:eastAsia="Calibri" w:cs="Arial"/>
          <w:color w:val="000000"/>
          <w:szCs w:val="24"/>
        </w:rPr>
        <w:t>.</w:t>
      </w:r>
    </w:p>
    <w:p w:rsidR="00CB7C9B" w:rsidRDefault="00CB7C9B" w:rsidP="00632655">
      <w:pPr>
        <w:jc w:val="both"/>
        <w:rPr>
          <w:rFonts w:cs="Arial"/>
          <w:color w:val="000000"/>
          <w:szCs w:val="24"/>
        </w:rPr>
      </w:pPr>
    </w:p>
    <w:p w:rsidR="0094339A" w:rsidRDefault="0094339A" w:rsidP="00E2744E">
      <w:pPr>
        <w:pStyle w:val="Heading1"/>
        <w:jc w:val="both"/>
        <w:rPr>
          <w:rFonts w:cs="Arial"/>
          <w:szCs w:val="24"/>
        </w:rPr>
      </w:pPr>
    </w:p>
    <w:p w:rsidR="00E2744E" w:rsidRPr="00DE64FD" w:rsidRDefault="00E2744E" w:rsidP="00E2744E">
      <w:pPr>
        <w:pStyle w:val="Heading1"/>
        <w:jc w:val="both"/>
        <w:rPr>
          <w:rFonts w:cs="Arial"/>
          <w:szCs w:val="24"/>
        </w:rPr>
      </w:pPr>
      <w:r w:rsidRPr="00DE64FD">
        <w:rPr>
          <w:rFonts w:cs="Arial"/>
          <w:szCs w:val="24"/>
        </w:rPr>
        <w:t xml:space="preserve">Consultations </w:t>
      </w:r>
    </w:p>
    <w:p w:rsidR="00E2744E" w:rsidRPr="00DE64FD" w:rsidRDefault="00E2744E" w:rsidP="00E2744E">
      <w:pPr>
        <w:jc w:val="both"/>
        <w:rPr>
          <w:rFonts w:cs="Arial"/>
          <w:szCs w:val="24"/>
        </w:rPr>
      </w:pPr>
    </w:p>
    <w:p w:rsidR="008E746B" w:rsidRPr="00DE64FD" w:rsidRDefault="00386519" w:rsidP="008E746B">
      <w:pPr>
        <w:jc w:val="both"/>
        <w:rPr>
          <w:rFonts w:cs="Arial"/>
          <w:color w:val="000000" w:themeColor="text1"/>
          <w:szCs w:val="24"/>
        </w:rPr>
      </w:pPr>
      <w:r>
        <w:rPr>
          <w:rFonts w:cs="Arial"/>
          <w:color w:val="000000" w:themeColor="text1"/>
          <w:szCs w:val="24"/>
        </w:rPr>
        <w:t>Wyre</w:t>
      </w:r>
      <w:r w:rsidR="008E746B" w:rsidRPr="00DE64FD">
        <w:rPr>
          <w:rFonts w:cs="Arial"/>
          <w:color w:val="000000" w:themeColor="text1"/>
          <w:szCs w:val="24"/>
        </w:rPr>
        <w:t xml:space="preserve"> Borough Council</w:t>
      </w:r>
      <w:r w:rsidR="008E075A">
        <w:rPr>
          <w:rFonts w:cs="Arial"/>
          <w:color w:val="000000" w:themeColor="text1"/>
          <w:szCs w:val="24"/>
        </w:rPr>
        <w:t xml:space="preserve"> and </w:t>
      </w:r>
      <w:proofErr w:type="spellStart"/>
      <w:r w:rsidR="008E075A">
        <w:rPr>
          <w:rFonts w:cs="Arial"/>
          <w:szCs w:val="24"/>
        </w:rPr>
        <w:t>Barnacre</w:t>
      </w:r>
      <w:proofErr w:type="spellEnd"/>
      <w:r w:rsidR="008E075A">
        <w:rPr>
          <w:rFonts w:cs="Arial"/>
          <w:szCs w:val="24"/>
        </w:rPr>
        <w:t>-with-Bonds</w:t>
      </w:r>
      <w:r w:rsidR="008E075A">
        <w:rPr>
          <w:rFonts w:cs="Arial"/>
          <w:color w:val="000000" w:themeColor="text1"/>
          <w:szCs w:val="24"/>
        </w:rPr>
        <w:t xml:space="preserve"> </w:t>
      </w:r>
      <w:r w:rsidR="008E746B" w:rsidRPr="00DE64FD">
        <w:rPr>
          <w:rFonts w:cs="Arial"/>
          <w:color w:val="000000" w:themeColor="text1"/>
          <w:szCs w:val="24"/>
        </w:rPr>
        <w:t xml:space="preserve">Parish Council have been consulted and have not raised any objection to the proposal. </w:t>
      </w:r>
    </w:p>
    <w:p w:rsidR="008E746B" w:rsidRPr="00DE64FD" w:rsidRDefault="008E746B" w:rsidP="008E746B">
      <w:pPr>
        <w:jc w:val="both"/>
        <w:rPr>
          <w:rFonts w:cs="Arial"/>
          <w:color w:val="000000" w:themeColor="text1"/>
          <w:szCs w:val="24"/>
        </w:rPr>
      </w:pPr>
    </w:p>
    <w:p w:rsidR="008E746B" w:rsidRPr="00DE64FD" w:rsidRDefault="00874A37" w:rsidP="008E746B">
      <w:pPr>
        <w:pStyle w:val="Header"/>
        <w:jc w:val="both"/>
        <w:rPr>
          <w:rFonts w:cs="Arial"/>
          <w:color w:val="000000" w:themeColor="text1"/>
          <w:szCs w:val="24"/>
        </w:rPr>
      </w:pPr>
      <w:r>
        <w:rPr>
          <w:rFonts w:cs="Arial"/>
          <w:color w:val="000000" w:themeColor="text1"/>
          <w:szCs w:val="24"/>
        </w:rPr>
        <w:t xml:space="preserve">The </w:t>
      </w:r>
      <w:r w:rsidR="008E746B" w:rsidRPr="00DE64FD">
        <w:rPr>
          <w:rFonts w:cs="Arial"/>
          <w:color w:val="000000" w:themeColor="text1"/>
          <w:szCs w:val="24"/>
        </w:rPr>
        <w:t>Peak and Northern Footpath</w:t>
      </w:r>
      <w:r>
        <w:rPr>
          <w:rFonts w:cs="Arial"/>
          <w:color w:val="000000" w:themeColor="text1"/>
          <w:szCs w:val="24"/>
        </w:rPr>
        <w:t>s</w:t>
      </w:r>
      <w:r w:rsidR="008E746B" w:rsidRPr="00DE64FD">
        <w:rPr>
          <w:rFonts w:cs="Arial"/>
          <w:color w:val="000000" w:themeColor="text1"/>
          <w:szCs w:val="24"/>
        </w:rPr>
        <w:t xml:space="preserve"> Society</w:t>
      </w:r>
      <w:r w:rsidR="008E075A">
        <w:rPr>
          <w:rFonts w:cs="Arial"/>
          <w:color w:val="000000" w:themeColor="text1"/>
          <w:szCs w:val="24"/>
        </w:rPr>
        <w:t xml:space="preserve"> </w:t>
      </w:r>
      <w:r w:rsidR="00F865B6">
        <w:rPr>
          <w:rFonts w:cs="Arial"/>
          <w:color w:val="000000" w:themeColor="text1"/>
          <w:szCs w:val="24"/>
        </w:rPr>
        <w:t xml:space="preserve">and </w:t>
      </w:r>
      <w:r w:rsidR="008E746B" w:rsidRPr="00DE64FD">
        <w:rPr>
          <w:rFonts w:cs="Arial"/>
          <w:color w:val="000000" w:themeColor="text1"/>
          <w:szCs w:val="24"/>
        </w:rPr>
        <w:t xml:space="preserve">the </w:t>
      </w:r>
      <w:r w:rsidR="00386519">
        <w:rPr>
          <w:rFonts w:cs="Arial"/>
          <w:color w:val="000000" w:themeColor="text1"/>
          <w:szCs w:val="24"/>
        </w:rPr>
        <w:t>Wyre</w:t>
      </w:r>
      <w:r w:rsidR="0094339A">
        <w:rPr>
          <w:rFonts w:cs="Arial"/>
          <w:color w:val="000000" w:themeColor="text1"/>
          <w:szCs w:val="24"/>
        </w:rPr>
        <w:t xml:space="preserve"> </w:t>
      </w:r>
      <w:r w:rsidR="008E746B" w:rsidRPr="00DE64FD">
        <w:rPr>
          <w:rFonts w:cs="Arial"/>
          <w:color w:val="000000" w:themeColor="text1"/>
          <w:szCs w:val="24"/>
        </w:rPr>
        <w:t xml:space="preserve">Ramblers </w:t>
      </w:r>
      <w:r w:rsidR="0094339A">
        <w:rPr>
          <w:rFonts w:cs="Arial"/>
          <w:color w:val="000000" w:themeColor="text1"/>
          <w:szCs w:val="24"/>
        </w:rPr>
        <w:t>ha</w:t>
      </w:r>
      <w:r w:rsidR="003C6530" w:rsidRPr="00DE64FD">
        <w:rPr>
          <w:rFonts w:cs="Arial"/>
          <w:color w:val="000000" w:themeColor="text1"/>
          <w:szCs w:val="24"/>
        </w:rPr>
        <w:t xml:space="preserve">ve also been consulted and </w:t>
      </w:r>
      <w:r w:rsidR="008E746B" w:rsidRPr="00DE64FD">
        <w:rPr>
          <w:rFonts w:cs="Arial"/>
          <w:color w:val="000000" w:themeColor="text1"/>
          <w:szCs w:val="24"/>
        </w:rPr>
        <w:t xml:space="preserve">have </w:t>
      </w:r>
      <w:r w:rsidR="003C6530" w:rsidRPr="00DE64FD">
        <w:rPr>
          <w:rFonts w:cs="Arial"/>
          <w:color w:val="000000" w:themeColor="text1"/>
          <w:szCs w:val="24"/>
        </w:rPr>
        <w:t xml:space="preserve">not </w:t>
      </w:r>
      <w:r w:rsidR="008E746B" w:rsidRPr="00DE64FD">
        <w:rPr>
          <w:rFonts w:cs="Arial"/>
          <w:color w:val="000000" w:themeColor="text1"/>
          <w:szCs w:val="24"/>
        </w:rPr>
        <w:t>objected</w:t>
      </w:r>
      <w:r w:rsidR="003C6530" w:rsidRPr="00DE64FD">
        <w:rPr>
          <w:rFonts w:cs="Arial"/>
          <w:color w:val="000000" w:themeColor="text1"/>
          <w:szCs w:val="24"/>
        </w:rPr>
        <w:t xml:space="preserve"> to the proposal.</w:t>
      </w:r>
    </w:p>
    <w:p w:rsidR="008E746B" w:rsidRPr="00DE64FD" w:rsidRDefault="008E746B" w:rsidP="00E2744E">
      <w:pPr>
        <w:jc w:val="both"/>
        <w:rPr>
          <w:rFonts w:cs="Arial"/>
          <w:color w:val="000000" w:themeColor="text1"/>
          <w:szCs w:val="24"/>
        </w:rPr>
      </w:pPr>
    </w:p>
    <w:p w:rsidR="008E746B" w:rsidRPr="00DE64FD" w:rsidRDefault="00E2744E" w:rsidP="00E2744E">
      <w:pPr>
        <w:jc w:val="both"/>
        <w:rPr>
          <w:rFonts w:cs="Arial"/>
          <w:color w:val="000000" w:themeColor="text1"/>
          <w:szCs w:val="24"/>
        </w:rPr>
      </w:pPr>
      <w:r w:rsidRPr="00DE64FD">
        <w:rPr>
          <w:rFonts w:cs="Arial"/>
          <w:color w:val="000000" w:themeColor="text1"/>
          <w:szCs w:val="24"/>
        </w:rPr>
        <w:t>The n</w:t>
      </w:r>
      <w:r w:rsidR="00F66CD2">
        <w:rPr>
          <w:rFonts w:cs="Arial"/>
          <w:color w:val="000000" w:themeColor="text1"/>
          <w:szCs w:val="24"/>
        </w:rPr>
        <w:t>ecessary consultation w</w:t>
      </w:r>
      <w:r w:rsidR="008E075A">
        <w:rPr>
          <w:rFonts w:cs="Arial"/>
          <w:color w:val="000000" w:themeColor="text1"/>
          <w:szCs w:val="24"/>
        </w:rPr>
        <w:t>ith</w:t>
      </w:r>
      <w:r w:rsidR="00665BB1">
        <w:rPr>
          <w:rFonts w:cs="Arial"/>
          <w:color w:val="000000" w:themeColor="text1"/>
          <w:szCs w:val="24"/>
        </w:rPr>
        <w:t xml:space="preserve"> the </w:t>
      </w:r>
      <w:r w:rsidR="00F66CD2">
        <w:rPr>
          <w:rFonts w:cs="Arial"/>
          <w:color w:val="000000" w:themeColor="text1"/>
          <w:szCs w:val="24"/>
        </w:rPr>
        <w:t>statutory u</w:t>
      </w:r>
      <w:r w:rsidRPr="00DE64FD">
        <w:rPr>
          <w:rFonts w:cs="Arial"/>
          <w:color w:val="000000" w:themeColor="text1"/>
          <w:szCs w:val="24"/>
        </w:rPr>
        <w:t xml:space="preserve">ndertakers has been carried out and no adverse comments </w:t>
      </w:r>
      <w:r w:rsidR="008E746B" w:rsidRPr="00DE64FD">
        <w:rPr>
          <w:rFonts w:cs="Arial"/>
          <w:color w:val="000000" w:themeColor="text1"/>
          <w:szCs w:val="24"/>
        </w:rPr>
        <w:t>or objection</w:t>
      </w:r>
      <w:r w:rsidR="00D636A1">
        <w:rPr>
          <w:rFonts w:cs="Arial"/>
          <w:color w:val="000000" w:themeColor="text1"/>
          <w:szCs w:val="24"/>
        </w:rPr>
        <w:t>s</w:t>
      </w:r>
      <w:r w:rsidR="008E746B" w:rsidRPr="00DE64FD">
        <w:rPr>
          <w:rFonts w:cs="Arial"/>
          <w:color w:val="000000" w:themeColor="text1"/>
          <w:szCs w:val="24"/>
        </w:rPr>
        <w:t xml:space="preserve"> to </w:t>
      </w:r>
      <w:r w:rsidRPr="00DE64FD">
        <w:rPr>
          <w:rFonts w:cs="Arial"/>
          <w:color w:val="000000" w:themeColor="text1"/>
          <w:szCs w:val="24"/>
        </w:rPr>
        <w:t>the proposal have been received</w:t>
      </w:r>
      <w:r w:rsidR="008E746B" w:rsidRPr="00DE64FD">
        <w:rPr>
          <w:rFonts w:cs="Arial"/>
          <w:color w:val="000000" w:themeColor="text1"/>
          <w:szCs w:val="24"/>
        </w:rPr>
        <w:t xml:space="preserve">. </w:t>
      </w:r>
    </w:p>
    <w:p w:rsidR="008E746B" w:rsidRPr="00DE64FD" w:rsidRDefault="008E746B" w:rsidP="00E2744E">
      <w:pPr>
        <w:jc w:val="both"/>
        <w:rPr>
          <w:rFonts w:cs="Arial"/>
          <w:color w:val="000000" w:themeColor="text1"/>
          <w:szCs w:val="24"/>
        </w:rPr>
      </w:pPr>
    </w:p>
    <w:p w:rsidR="00B22425" w:rsidRDefault="00B22425" w:rsidP="003F6F64">
      <w:pPr>
        <w:jc w:val="both"/>
        <w:rPr>
          <w:rFonts w:cs="Arial"/>
          <w:color w:val="000000" w:themeColor="text1"/>
          <w:szCs w:val="24"/>
        </w:rPr>
      </w:pPr>
    </w:p>
    <w:p w:rsidR="00E2744E" w:rsidRPr="00632655" w:rsidRDefault="00E2744E" w:rsidP="00E2744E">
      <w:pPr>
        <w:pStyle w:val="Heading1"/>
        <w:jc w:val="both"/>
        <w:rPr>
          <w:rFonts w:cs="Arial"/>
          <w:b w:val="0"/>
          <w:szCs w:val="24"/>
        </w:rPr>
      </w:pPr>
      <w:r w:rsidRPr="00632655">
        <w:rPr>
          <w:rFonts w:cs="Arial"/>
          <w:szCs w:val="24"/>
        </w:rPr>
        <w:t>Advice</w:t>
      </w:r>
      <w:r w:rsidRPr="00632655">
        <w:rPr>
          <w:rFonts w:cs="Arial"/>
          <w:b w:val="0"/>
          <w:szCs w:val="24"/>
        </w:rPr>
        <w:t xml:space="preserve"> </w:t>
      </w:r>
    </w:p>
    <w:p w:rsidR="00E2744E" w:rsidRPr="00632655" w:rsidRDefault="00E2744E" w:rsidP="00E2744E">
      <w:pPr>
        <w:jc w:val="both"/>
        <w:rPr>
          <w:rFonts w:cs="Arial"/>
          <w:szCs w:val="24"/>
        </w:rPr>
      </w:pPr>
    </w:p>
    <w:p w:rsidR="00C62726" w:rsidRPr="00697EE9" w:rsidRDefault="00C62726" w:rsidP="00C62726">
      <w:pPr>
        <w:jc w:val="both"/>
        <w:rPr>
          <w:rFonts w:cs="Arial"/>
          <w:szCs w:val="24"/>
        </w:rPr>
      </w:pPr>
      <w:r>
        <w:rPr>
          <w:rFonts w:cs="Arial"/>
          <w:b/>
          <w:szCs w:val="24"/>
        </w:rPr>
        <w:t>Points annotating the routes on the Plan</w:t>
      </w:r>
      <w:r w:rsidRPr="00697EE9">
        <w:rPr>
          <w:rFonts w:cs="Arial"/>
          <w:szCs w:val="24"/>
        </w:rPr>
        <w:t xml:space="preserve"> </w:t>
      </w:r>
    </w:p>
    <w:p w:rsidR="00970E7C" w:rsidRPr="00632655" w:rsidRDefault="00970E7C" w:rsidP="00970E7C">
      <w:pPr>
        <w:jc w:val="both"/>
        <w:rPr>
          <w:rFonts w:cs="Arial"/>
          <w:color w:val="000000"/>
          <w:szCs w:val="24"/>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970E7C" w:rsidRPr="00632655" w:rsidTr="00B13CFB">
        <w:trPr>
          <w:trHeight w:val="640"/>
        </w:trPr>
        <w:tc>
          <w:tcPr>
            <w:tcW w:w="1270" w:type="dxa"/>
          </w:tcPr>
          <w:p w:rsidR="00970E7C" w:rsidRPr="00632655" w:rsidRDefault="00970E7C" w:rsidP="00B13CFB">
            <w:pPr>
              <w:ind w:left="-311" w:firstLine="203"/>
              <w:rPr>
                <w:rFonts w:cs="Arial"/>
                <w:color w:val="000000"/>
                <w:szCs w:val="24"/>
              </w:rPr>
            </w:pPr>
            <w:r w:rsidRPr="00632655">
              <w:rPr>
                <w:rFonts w:cs="Arial"/>
                <w:color w:val="000000"/>
                <w:szCs w:val="24"/>
              </w:rPr>
              <w:t>Point</w:t>
            </w:r>
          </w:p>
        </w:tc>
        <w:tc>
          <w:tcPr>
            <w:tcW w:w="1885" w:type="dxa"/>
          </w:tcPr>
          <w:p w:rsidR="00970E7C" w:rsidRPr="00632655" w:rsidRDefault="00970E7C" w:rsidP="00970E7C">
            <w:pPr>
              <w:jc w:val="both"/>
              <w:rPr>
                <w:rFonts w:cs="Arial"/>
                <w:color w:val="000000"/>
                <w:szCs w:val="24"/>
              </w:rPr>
            </w:pPr>
            <w:r w:rsidRPr="00632655">
              <w:rPr>
                <w:rFonts w:cs="Arial"/>
                <w:color w:val="000000"/>
                <w:szCs w:val="24"/>
              </w:rPr>
              <w:t>Grid Reference</w:t>
            </w:r>
          </w:p>
        </w:tc>
        <w:tc>
          <w:tcPr>
            <w:tcW w:w="6138" w:type="dxa"/>
          </w:tcPr>
          <w:p w:rsidR="00970E7C" w:rsidRPr="00632655" w:rsidRDefault="00970E7C" w:rsidP="00970E7C">
            <w:pPr>
              <w:autoSpaceDE w:val="0"/>
              <w:autoSpaceDN w:val="0"/>
              <w:adjustRightInd w:val="0"/>
              <w:jc w:val="both"/>
              <w:rPr>
                <w:rFonts w:cs="Arial"/>
                <w:color w:val="000000"/>
                <w:szCs w:val="24"/>
              </w:rPr>
            </w:pPr>
            <w:r w:rsidRPr="00632655">
              <w:rPr>
                <w:rFonts w:cs="Arial"/>
                <w:color w:val="000000"/>
                <w:szCs w:val="24"/>
              </w:rPr>
              <w:t>Description</w:t>
            </w:r>
          </w:p>
          <w:p w:rsidR="00970E7C" w:rsidRPr="00632655" w:rsidRDefault="00970E7C" w:rsidP="00970E7C">
            <w:pPr>
              <w:jc w:val="both"/>
              <w:rPr>
                <w:rFonts w:cs="Arial"/>
                <w:color w:val="000000"/>
                <w:szCs w:val="24"/>
              </w:rPr>
            </w:pPr>
          </w:p>
        </w:tc>
      </w:tr>
      <w:tr w:rsidR="00970E7C" w:rsidRPr="00632655" w:rsidTr="00B13CFB">
        <w:tc>
          <w:tcPr>
            <w:tcW w:w="1270" w:type="dxa"/>
          </w:tcPr>
          <w:p w:rsidR="00970E7C" w:rsidRPr="00632655" w:rsidRDefault="00970E7C" w:rsidP="00970E7C">
            <w:pPr>
              <w:jc w:val="both"/>
              <w:rPr>
                <w:rFonts w:cs="Arial"/>
                <w:color w:val="000000"/>
                <w:szCs w:val="24"/>
              </w:rPr>
            </w:pPr>
            <w:r w:rsidRPr="00632655">
              <w:rPr>
                <w:rFonts w:cs="Arial"/>
                <w:color w:val="000000"/>
                <w:szCs w:val="24"/>
              </w:rPr>
              <w:t>A</w:t>
            </w:r>
          </w:p>
        </w:tc>
        <w:tc>
          <w:tcPr>
            <w:tcW w:w="1885" w:type="dxa"/>
          </w:tcPr>
          <w:p w:rsidR="00970E7C" w:rsidRPr="00632655" w:rsidRDefault="00C62726" w:rsidP="00B13CFB">
            <w:pPr>
              <w:jc w:val="both"/>
              <w:rPr>
                <w:rFonts w:cs="Arial"/>
                <w:color w:val="000000"/>
                <w:szCs w:val="24"/>
              </w:rPr>
            </w:pPr>
            <w:r>
              <w:rPr>
                <w:rFonts w:cs="Arial"/>
                <w:szCs w:val="24"/>
              </w:rPr>
              <w:t>SD 5521 4659</w:t>
            </w:r>
          </w:p>
        </w:tc>
        <w:tc>
          <w:tcPr>
            <w:tcW w:w="6138" w:type="dxa"/>
          </w:tcPr>
          <w:p w:rsidR="00970E7C" w:rsidRPr="00632655" w:rsidRDefault="00C62726" w:rsidP="00970E7C">
            <w:pPr>
              <w:jc w:val="both"/>
              <w:rPr>
                <w:rFonts w:cs="Arial"/>
                <w:color w:val="000000"/>
                <w:szCs w:val="24"/>
              </w:rPr>
            </w:pPr>
            <w:r>
              <w:rPr>
                <w:rFonts w:cs="Arial"/>
                <w:color w:val="000000"/>
                <w:szCs w:val="24"/>
              </w:rPr>
              <w:t xml:space="preserve">Junction of </w:t>
            </w:r>
            <w:proofErr w:type="spellStart"/>
            <w:r>
              <w:rPr>
                <w:rFonts w:cs="Arial"/>
                <w:color w:val="000000"/>
                <w:szCs w:val="24"/>
              </w:rPr>
              <w:t>bitmac</w:t>
            </w:r>
            <w:proofErr w:type="spellEnd"/>
            <w:r>
              <w:rPr>
                <w:rFonts w:cs="Arial"/>
                <w:color w:val="000000"/>
                <w:szCs w:val="24"/>
              </w:rPr>
              <w:t xml:space="preserve"> surfaced footpath and concrete surfaced farm track</w:t>
            </w:r>
            <w:r w:rsidR="00B13CFB" w:rsidRPr="00632655">
              <w:rPr>
                <w:rFonts w:cs="Arial"/>
                <w:color w:val="000000"/>
                <w:szCs w:val="24"/>
              </w:rPr>
              <w:t xml:space="preserve">. </w:t>
            </w:r>
          </w:p>
          <w:p w:rsidR="00970E7C" w:rsidRPr="00632655" w:rsidRDefault="00970E7C" w:rsidP="00970E7C">
            <w:pPr>
              <w:jc w:val="both"/>
              <w:rPr>
                <w:rFonts w:cs="Arial"/>
                <w:color w:val="000000"/>
                <w:szCs w:val="24"/>
              </w:rPr>
            </w:pPr>
          </w:p>
        </w:tc>
      </w:tr>
      <w:tr w:rsidR="00970E7C" w:rsidRPr="00632655" w:rsidTr="00B13CFB">
        <w:tc>
          <w:tcPr>
            <w:tcW w:w="1270" w:type="dxa"/>
          </w:tcPr>
          <w:p w:rsidR="00970E7C" w:rsidRPr="00632655" w:rsidRDefault="00970E7C" w:rsidP="00970E7C">
            <w:pPr>
              <w:jc w:val="both"/>
              <w:rPr>
                <w:rFonts w:cs="Arial"/>
                <w:color w:val="000000"/>
                <w:szCs w:val="24"/>
              </w:rPr>
            </w:pPr>
            <w:r w:rsidRPr="00632655">
              <w:rPr>
                <w:rFonts w:cs="Arial"/>
                <w:color w:val="000000"/>
                <w:szCs w:val="24"/>
              </w:rPr>
              <w:t>B</w:t>
            </w:r>
          </w:p>
        </w:tc>
        <w:tc>
          <w:tcPr>
            <w:tcW w:w="1885" w:type="dxa"/>
          </w:tcPr>
          <w:p w:rsidR="00970E7C" w:rsidRPr="00632655" w:rsidRDefault="00C62726" w:rsidP="00FE58E9">
            <w:pPr>
              <w:jc w:val="both"/>
              <w:rPr>
                <w:rFonts w:cs="Arial"/>
                <w:color w:val="000000"/>
                <w:szCs w:val="24"/>
              </w:rPr>
            </w:pPr>
            <w:r>
              <w:rPr>
                <w:rFonts w:cs="Arial"/>
                <w:szCs w:val="24"/>
              </w:rPr>
              <w:t>SD 5217 4676</w:t>
            </w:r>
          </w:p>
        </w:tc>
        <w:tc>
          <w:tcPr>
            <w:tcW w:w="6138" w:type="dxa"/>
          </w:tcPr>
          <w:p w:rsidR="00970E7C" w:rsidRPr="00632655" w:rsidRDefault="00C62726" w:rsidP="00970E7C">
            <w:pPr>
              <w:jc w:val="both"/>
              <w:rPr>
                <w:rFonts w:cs="Arial"/>
                <w:color w:val="000000"/>
                <w:szCs w:val="24"/>
              </w:rPr>
            </w:pPr>
            <w:r w:rsidRPr="00697EE9">
              <w:rPr>
                <w:rFonts w:cs="Arial"/>
                <w:szCs w:val="24"/>
              </w:rPr>
              <w:t>A</w:t>
            </w:r>
            <w:r>
              <w:rPr>
                <w:rFonts w:cs="Arial"/>
                <w:szCs w:val="24"/>
              </w:rPr>
              <w:t>n unmarked</w:t>
            </w:r>
            <w:r w:rsidRPr="00697EE9">
              <w:rPr>
                <w:rFonts w:cs="Arial"/>
                <w:szCs w:val="24"/>
              </w:rPr>
              <w:t xml:space="preserve"> point in</w:t>
            </w:r>
            <w:r>
              <w:rPr>
                <w:rFonts w:cs="Arial"/>
                <w:szCs w:val="24"/>
              </w:rPr>
              <w:t xml:space="preserve"> the</w:t>
            </w:r>
            <w:r w:rsidRPr="00697EE9">
              <w:rPr>
                <w:rFonts w:cs="Arial"/>
                <w:szCs w:val="24"/>
              </w:rPr>
              <w:t xml:space="preserve"> farmland</w:t>
            </w:r>
            <w:r>
              <w:rPr>
                <w:rFonts w:cs="Arial"/>
                <w:szCs w:val="24"/>
              </w:rPr>
              <w:t xml:space="preserve"> north of Briggs </w:t>
            </w:r>
            <w:proofErr w:type="spellStart"/>
            <w:r>
              <w:rPr>
                <w:rFonts w:cs="Arial"/>
                <w:szCs w:val="24"/>
              </w:rPr>
              <w:t>Ghyll</w:t>
            </w:r>
            <w:proofErr w:type="spellEnd"/>
            <w:r w:rsidR="00B13CFB" w:rsidRPr="00632655">
              <w:rPr>
                <w:rFonts w:cs="Arial"/>
                <w:color w:val="000000"/>
                <w:szCs w:val="24"/>
              </w:rPr>
              <w:t xml:space="preserve">. </w:t>
            </w:r>
          </w:p>
          <w:p w:rsidR="00970E7C" w:rsidRPr="00632655" w:rsidRDefault="00970E7C" w:rsidP="00970E7C">
            <w:pPr>
              <w:jc w:val="both"/>
              <w:rPr>
                <w:rFonts w:cs="Arial"/>
                <w:color w:val="000000"/>
                <w:szCs w:val="24"/>
              </w:rPr>
            </w:pPr>
          </w:p>
        </w:tc>
      </w:tr>
      <w:tr w:rsidR="00970E7C" w:rsidRPr="00632655" w:rsidTr="00B13CFB">
        <w:tc>
          <w:tcPr>
            <w:tcW w:w="1270" w:type="dxa"/>
          </w:tcPr>
          <w:p w:rsidR="00970E7C" w:rsidRPr="00632655" w:rsidRDefault="00970E7C" w:rsidP="00970E7C">
            <w:pPr>
              <w:jc w:val="both"/>
              <w:rPr>
                <w:rFonts w:cs="Arial"/>
                <w:color w:val="000000"/>
                <w:szCs w:val="24"/>
              </w:rPr>
            </w:pPr>
            <w:r w:rsidRPr="00632655">
              <w:rPr>
                <w:rFonts w:cs="Arial"/>
                <w:color w:val="000000"/>
                <w:szCs w:val="24"/>
              </w:rPr>
              <w:t>C</w:t>
            </w:r>
          </w:p>
        </w:tc>
        <w:tc>
          <w:tcPr>
            <w:tcW w:w="1885" w:type="dxa"/>
          </w:tcPr>
          <w:p w:rsidR="00970E7C" w:rsidRPr="00632655" w:rsidRDefault="00C62726" w:rsidP="00C62726">
            <w:pPr>
              <w:jc w:val="both"/>
              <w:rPr>
                <w:rFonts w:cs="Arial"/>
                <w:color w:val="000000"/>
                <w:szCs w:val="24"/>
              </w:rPr>
            </w:pPr>
            <w:r>
              <w:rPr>
                <w:rFonts w:cs="Arial"/>
                <w:szCs w:val="24"/>
              </w:rPr>
              <w:t>SD 5220 4672</w:t>
            </w:r>
          </w:p>
        </w:tc>
        <w:tc>
          <w:tcPr>
            <w:tcW w:w="6138" w:type="dxa"/>
          </w:tcPr>
          <w:p w:rsidR="00970E7C" w:rsidRPr="00632655" w:rsidRDefault="00C62726" w:rsidP="00970E7C">
            <w:pPr>
              <w:jc w:val="both"/>
              <w:rPr>
                <w:rFonts w:cs="Arial"/>
                <w:color w:val="000000"/>
                <w:szCs w:val="24"/>
              </w:rPr>
            </w:pPr>
            <w:r>
              <w:rPr>
                <w:rFonts w:cs="Arial"/>
                <w:color w:val="000000"/>
                <w:szCs w:val="24"/>
              </w:rPr>
              <w:t xml:space="preserve">Gated field boundary </w:t>
            </w:r>
            <w:r w:rsidR="00C365BB">
              <w:rPr>
                <w:rFonts w:cs="Arial"/>
                <w:color w:val="000000"/>
                <w:szCs w:val="24"/>
              </w:rPr>
              <w:t>at northern end of concrete track</w:t>
            </w:r>
            <w:r w:rsidR="00B13CFB" w:rsidRPr="00632655">
              <w:rPr>
                <w:rFonts w:cs="Arial"/>
                <w:color w:val="000000"/>
                <w:szCs w:val="24"/>
              </w:rPr>
              <w:t>.</w:t>
            </w:r>
          </w:p>
          <w:p w:rsidR="00970E7C" w:rsidRPr="00632655" w:rsidRDefault="00970E7C" w:rsidP="00970E7C">
            <w:pPr>
              <w:jc w:val="both"/>
              <w:rPr>
                <w:rFonts w:cs="Arial"/>
                <w:color w:val="000000"/>
                <w:szCs w:val="24"/>
              </w:rPr>
            </w:pPr>
          </w:p>
        </w:tc>
      </w:tr>
    </w:tbl>
    <w:p w:rsidR="00C62726" w:rsidRPr="00697EE9" w:rsidRDefault="00C62726" w:rsidP="00C62726">
      <w:pPr>
        <w:jc w:val="center"/>
        <w:rPr>
          <w:rFonts w:cs="Arial"/>
          <w:szCs w:val="24"/>
        </w:rPr>
      </w:pPr>
      <w:r w:rsidRPr="00697EE9">
        <w:rPr>
          <w:rFonts w:cs="Arial"/>
          <w:szCs w:val="24"/>
        </w:rPr>
        <w:t>All lengths and compas</w:t>
      </w:r>
      <w:r>
        <w:rPr>
          <w:rFonts w:cs="Arial"/>
          <w:szCs w:val="24"/>
        </w:rPr>
        <w:t>s points given below are approximate</w:t>
      </w:r>
    </w:p>
    <w:p w:rsidR="00970E7C" w:rsidRPr="00632655" w:rsidRDefault="00970E7C" w:rsidP="00E2744E">
      <w:pPr>
        <w:jc w:val="both"/>
        <w:rPr>
          <w:rFonts w:cs="Arial"/>
          <w:szCs w:val="24"/>
        </w:rPr>
      </w:pPr>
    </w:p>
    <w:p w:rsidR="00970E7C" w:rsidRPr="00632655" w:rsidRDefault="00970E7C" w:rsidP="00E2744E">
      <w:pPr>
        <w:jc w:val="both"/>
        <w:rPr>
          <w:rFonts w:cs="Arial"/>
          <w:szCs w:val="24"/>
        </w:rPr>
      </w:pPr>
    </w:p>
    <w:p w:rsidR="00E2744E" w:rsidRPr="00632655" w:rsidRDefault="00F62F55" w:rsidP="00E2744E">
      <w:pPr>
        <w:jc w:val="both"/>
        <w:rPr>
          <w:rFonts w:cs="Arial"/>
          <w:b/>
          <w:szCs w:val="24"/>
        </w:rPr>
      </w:pPr>
      <w:r>
        <w:rPr>
          <w:rFonts w:cs="Arial"/>
          <w:b/>
          <w:szCs w:val="24"/>
        </w:rPr>
        <w:t xml:space="preserve">Description of existing </w:t>
      </w:r>
      <w:r w:rsidR="00386519">
        <w:rPr>
          <w:rFonts w:cs="Arial"/>
          <w:b/>
          <w:szCs w:val="24"/>
        </w:rPr>
        <w:t>footpath</w:t>
      </w:r>
      <w:r w:rsidR="00E2744E" w:rsidRPr="00632655">
        <w:rPr>
          <w:rFonts w:cs="Arial"/>
          <w:b/>
          <w:szCs w:val="24"/>
        </w:rPr>
        <w:t xml:space="preserve"> to be diverted</w:t>
      </w:r>
    </w:p>
    <w:p w:rsidR="00E2744E" w:rsidRPr="00632655" w:rsidRDefault="00E2744E" w:rsidP="00E2744E">
      <w:pPr>
        <w:jc w:val="both"/>
        <w:rPr>
          <w:rFonts w:cs="Arial"/>
          <w:b/>
          <w:szCs w:val="24"/>
        </w:rPr>
      </w:pPr>
    </w:p>
    <w:p w:rsidR="00E95699" w:rsidRDefault="00E95699" w:rsidP="00E95699">
      <w:pPr>
        <w:jc w:val="both"/>
        <w:rPr>
          <w:rFonts w:cs="Arial"/>
          <w:szCs w:val="24"/>
        </w:rPr>
      </w:pPr>
      <w:r>
        <w:rPr>
          <w:rFonts w:cs="Arial"/>
          <w:szCs w:val="24"/>
        </w:rPr>
        <w:t xml:space="preserve">The entire width of part of </w:t>
      </w:r>
      <w:proofErr w:type="spellStart"/>
      <w:r>
        <w:rPr>
          <w:rFonts w:cs="Arial"/>
          <w:szCs w:val="24"/>
        </w:rPr>
        <w:t>Barnacre</w:t>
      </w:r>
      <w:proofErr w:type="spellEnd"/>
      <w:r>
        <w:rPr>
          <w:rFonts w:cs="Arial"/>
          <w:szCs w:val="24"/>
        </w:rPr>
        <w:t xml:space="preserve">-with-Bonds Footpath 43, running generally north from point A for 185 metres to point B, </w:t>
      </w:r>
      <w:r w:rsidRPr="00697EE9">
        <w:rPr>
          <w:rFonts w:cs="Arial"/>
          <w:szCs w:val="24"/>
        </w:rPr>
        <w:t>shown by a bold continuous line on the attached plan</w:t>
      </w:r>
      <w:r>
        <w:rPr>
          <w:rFonts w:cs="Arial"/>
          <w:szCs w:val="24"/>
        </w:rPr>
        <w:t>.</w:t>
      </w:r>
    </w:p>
    <w:p w:rsidR="00E95699" w:rsidRDefault="00E95699" w:rsidP="00E95699">
      <w:pPr>
        <w:jc w:val="both"/>
        <w:rPr>
          <w:rFonts w:cs="Arial"/>
          <w:szCs w:val="24"/>
        </w:rPr>
      </w:pPr>
    </w:p>
    <w:p w:rsidR="00E2744E" w:rsidRPr="00632655" w:rsidRDefault="00F62F55" w:rsidP="00E2744E">
      <w:pPr>
        <w:jc w:val="both"/>
        <w:rPr>
          <w:rFonts w:cs="Arial"/>
          <w:b/>
          <w:szCs w:val="24"/>
        </w:rPr>
      </w:pPr>
      <w:r>
        <w:rPr>
          <w:rFonts w:cs="Arial"/>
          <w:b/>
          <w:szCs w:val="24"/>
        </w:rPr>
        <w:t xml:space="preserve">Description of new </w:t>
      </w:r>
      <w:r w:rsidR="00386519">
        <w:rPr>
          <w:rFonts w:cs="Arial"/>
          <w:b/>
          <w:szCs w:val="24"/>
        </w:rPr>
        <w:t>footpath</w:t>
      </w:r>
    </w:p>
    <w:p w:rsidR="00E2744E" w:rsidRPr="00632655" w:rsidRDefault="00E2744E" w:rsidP="008A0F5E">
      <w:pPr>
        <w:rPr>
          <w:rFonts w:cs="Arial"/>
          <w:b/>
          <w:szCs w:val="24"/>
        </w:rPr>
      </w:pPr>
    </w:p>
    <w:p w:rsidR="00E2744E" w:rsidRPr="00632655" w:rsidRDefault="00F62F55" w:rsidP="008A0F5E">
      <w:pPr>
        <w:rPr>
          <w:rFonts w:cs="Arial"/>
          <w:szCs w:val="24"/>
        </w:rPr>
      </w:pPr>
      <w:r>
        <w:rPr>
          <w:rFonts w:cs="Arial"/>
          <w:szCs w:val="24"/>
        </w:rPr>
        <w:t xml:space="preserve">A </w:t>
      </w:r>
      <w:r w:rsidR="00386519">
        <w:rPr>
          <w:rFonts w:cs="Arial"/>
          <w:szCs w:val="24"/>
        </w:rPr>
        <w:t>footpath</w:t>
      </w:r>
      <w:r w:rsidR="00E2744E" w:rsidRPr="00632655">
        <w:rPr>
          <w:rFonts w:cs="Arial"/>
          <w:szCs w:val="24"/>
        </w:rPr>
        <w:t xml:space="preserve"> as described below and shown by a bold dashed line </w:t>
      </w:r>
      <w:r w:rsidR="00EF76B2" w:rsidRPr="00632655">
        <w:rPr>
          <w:rFonts w:cs="Arial"/>
          <w:szCs w:val="24"/>
        </w:rPr>
        <w:t>A-C-B</w:t>
      </w:r>
      <w:r w:rsidR="00F26E01" w:rsidRPr="00632655">
        <w:rPr>
          <w:rFonts w:cs="Arial"/>
          <w:szCs w:val="24"/>
        </w:rPr>
        <w:t xml:space="preserve"> </w:t>
      </w:r>
      <w:r w:rsidR="00C17384">
        <w:rPr>
          <w:rFonts w:cs="Arial"/>
          <w:szCs w:val="24"/>
        </w:rPr>
        <w:t>on the attached plan</w:t>
      </w:r>
      <w:r w:rsidR="00E2744E" w:rsidRPr="00632655">
        <w:rPr>
          <w:rFonts w:cs="Arial"/>
          <w:szCs w:val="24"/>
        </w:rPr>
        <w:t>.</w:t>
      </w:r>
    </w:p>
    <w:p w:rsidR="00E2744E" w:rsidRPr="00632655" w:rsidRDefault="00E2744E" w:rsidP="00F26E01">
      <w:pPr>
        <w:jc w:val="center"/>
        <w:rPr>
          <w:rFonts w:cs="Arial"/>
          <w:szCs w:val="24"/>
        </w:rPr>
      </w:pPr>
    </w:p>
    <w:p w:rsidR="0090589B" w:rsidRPr="00632655" w:rsidRDefault="0090589B" w:rsidP="00F26E01">
      <w:pPr>
        <w:jc w:val="center"/>
        <w:rPr>
          <w:rFonts w:cs="Arial"/>
          <w:szCs w:val="24"/>
        </w:rPr>
      </w:pPr>
    </w:p>
    <w:tbl>
      <w:tblPr>
        <w:tblpPr w:leftFromText="181" w:rightFromText="181" w:vertAnchor="text" w:horzAnchor="margin" w:tblpXSpec="center" w:tblpY="-67"/>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8"/>
        <w:gridCol w:w="1762"/>
        <w:gridCol w:w="1701"/>
        <w:gridCol w:w="1101"/>
        <w:gridCol w:w="1026"/>
        <w:gridCol w:w="2035"/>
      </w:tblGrid>
      <w:tr w:rsidR="00E2744E" w:rsidRPr="00632655" w:rsidTr="00DE64FD">
        <w:trPr>
          <w:trHeight w:val="680"/>
        </w:trPr>
        <w:tc>
          <w:tcPr>
            <w:tcW w:w="1668" w:type="dxa"/>
            <w:shd w:val="clear" w:color="auto" w:fill="auto"/>
            <w:vAlign w:val="center"/>
          </w:tcPr>
          <w:p w:rsidR="00E2744E" w:rsidRPr="00632655" w:rsidRDefault="00E2744E" w:rsidP="00F26E01">
            <w:pPr>
              <w:jc w:val="center"/>
              <w:rPr>
                <w:rFonts w:cs="Arial"/>
                <w:szCs w:val="24"/>
              </w:rPr>
            </w:pPr>
            <w:r w:rsidRPr="00632655">
              <w:rPr>
                <w:rFonts w:cs="Arial"/>
                <w:szCs w:val="24"/>
              </w:rPr>
              <w:lastRenderedPageBreak/>
              <w:t>FROM</w:t>
            </w:r>
          </w:p>
        </w:tc>
        <w:tc>
          <w:tcPr>
            <w:tcW w:w="1762" w:type="dxa"/>
            <w:shd w:val="clear" w:color="auto" w:fill="auto"/>
            <w:vAlign w:val="center"/>
          </w:tcPr>
          <w:p w:rsidR="00E2744E" w:rsidRPr="00632655" w:rsidRDefault="00E2744E" w:rsidP="00F26E01">
            <w:pPr>
              <w:jc w:val="center"/>
              <w:rPr>
                <w:rFonts w:cs="Arial"/>
                <w:szCs w:val="24"/>
              </w:rPr>
            </w:pPr>
            <w:r w:rsidRPr="00632655">
              <w:rPr>
                <w:rFonts w:cs="Arial"/>
                <w:szCs w:val="24"/>
              </w:rPr>
              <w:t>TO</w:t>
            </w:r>
          </w:p>
        </w:tc>
        <w:tc>
          <w:tcPr>
            <w:tcW w:w="1701" w:type="dxa"/>
            <w:shd w:val="clear" w:color="auto" w:fill="auto"/>
            <w:vAlign w:val="center"/>
          </w:tcPr>
          <w:p w:rsidR="00E2744E" w:rsidRPr="00632655" w:rsidRDefault="00E2744E" w:rsidP="00F26E01">
            <w:pPr>
              <w:jc w:val="center"/>
              <w:rPr>
                <w:rFonts w:cs="Arial"/>
                <w:szCs w:val="24"/>
              </w:rPr>
            </w:pPr>
            <w:r w:rsidRPr="00632655">
              <w:rPr>
                <w:rFonts w:cs="Arial"/>
                <w:szCs w:val="24"/>
              </w:rPr>
              <w:t>COMPASS DIRECTION</w:t>
            </w:r>
          </w:p>
        </w:tc>
        <w:tc>
          <w:tcPr>
            <w:tcW w:w="1101" w:type="dxa"/>
            <w:shd w:val="clear" w:color="auto" w:fill="auto"/>
            <w:vAlign w:val="center"/>
          </w:tcPr>
          <w:p w:rsidR="00E2744E" w:rsidRPr="00632655" w:rsidRDefault="00E2744E" w:rsidP="00F26E01">
            <w:pPr>
              <w:jc w:val="center"/>
              <w:rPr>
                <w:rFonts w:cs="Arial"/>
                <w:szCs w:val="24"/>
              </w:rPr>
            </w:pPr>
            <w:r w:rsidRPr="00632655">
              <w:rPr>
                <w:rFonts w:cs="Arial"/>
                <w:szCs w:val="24"/>
              </w:rPr>
              <w:t>LENGTH</w:t>
            </w:r>
          </w:p>
          <w:p w:rsidR="00E2744E" w:rsidRPr="00632655" w:rsidRDefault="00E2744E" w:rsidP="00F26E01">
            <w:pPr>
              <w:jc w:val="center"/>
              <w:rPr>
                <w:rFonts w:cs="Arial"/>
                <w:szCs w:val="24"/>
              </w:rPr>
            </w:pPr>
            <w:r w:rsidRPr="00632655">
              <w:rPr>
                <w:rFonts w:cs="Arial"/>
                <w:szCs w:val="24"/>
              </w:rPr>
              <w:t>(metres)</w:t>
            </w:r>
          </w:p>
        </w:tc>
        <w:tc>
          <w:tcPr>
            <w:tcW w:w="1026" w:type="dxa"/>
            <w:vAlign w:val="center"/>
          </w:tcPr>
          <w:p w:rsidR="00E2744E" w:rsidRPr="00632655" w:rsidRDefault="00E2744E" w:rsidP="00F26E01">
            <w:pPr>
              <w:jc w:val="center"/>
              <w:rPr>
                <w:rFonts w:cs="Arial"/>
                <w:szCs w:val="24"/>
              </w:rPr>
            </w:pPr>
            <w:r w:rsidRPr="00632655">
              <w:rPr>
                <w:rFonts w:cs="Arial"/>
                <w:szCs w:val="24"/>
              </w:rPr>
              <w:t>WIDTH (metres)</w:t>
            </w:r>
          </w:p>
        </w:tc>
        <w:tc>
          <w:tcPr>
            <w:tcW w:w="2035" w:type="dxa"/>
            <w:vAlign w:val="center"/>
          </w:tcPr>
          <w:p w:rsidR="00E2744E" w:rsidRPr="00632655" w:rsidRDefault="00E2744E" w:rsidP="00F26E01">
            <w:pPr>
              <w:jc w:val="center"/>
              <w:rPr>
                <w:rFonts w:cs="Arial"/>
                <w:szCs w:val="24"/>
              </w:rPr>
            </w:pPr>
            <w:r w:rsidRPr="00632655">
              <w:rPr>
                <w:rFonts w:cs="Arial"/>
                <w:szCs w:val="24"/>
              </w:rPr>
              <w:t>OTHER INFORMATION</w:t>
            </w:r>
          </w:p>
        </w:tc>
      </w:tr>
      <w:tr w:rsidR="00F26E01" w:rsidRPr="00632655" w:rsidTr="00DE64FD">
        <w:trPr>
          <w:trHeight w:val="680"/>
        </w:trPr>
        <w:tc>
          <w:tcPr>
            <w:tcW w:w="1668" w:type="dxa"/>
            <w:shd w:val="clear" w:color="auto" w:fill="auto"/>
            <w:vAlign w:val="center"/>
          </w:tcPr>
          <w:p w:rsidR="001C3B2E" w:rsidRPr="00632655" w:rsidRDefault="00F26E01" w:rsidP="001C3B2E">
            <w:pPr>
              <w:jc w:val="center"/>
              <w:rPr>
                <w:rFonts w:cs="Arial"/>
                <w:szCs w:val="24"/>
              </w:rPr>
            </w:pPr>
            <w:r w:rsidRPr="00632655">
              <w:rPr>
                <w:rFonts w:cs="Arial"/>
                <w:szCs w:val="24"/>
              </w:rPr>
              <w:t>A</w:t>
            </w:r>
          </w:p>
        </w:tc>
        <w:tc>
          <w:tcPr>
            <w:tcW w:w="1762" w:type="dxa"/>
            <w:shd w:val="clear" w:color="auto" w:fill="auto"/>
            <w:vAlign w:val="center"/>
          </w:tcPr>
          <w:p w:rsidR="00F26E01" w:rsidRPr="00632655" w:rsidRDefault="00F26E01" w:rsidP="001C3B2E">
            <w:pPr>
              <w:jc w:val="center"/>
              <w:rPr>
                <w:rFonts w:cs="Arial"/>
                <w:szCs w:val="24"/>
              </w:rPr>
            </w:pPr>
            <w:r w:rsidRPr="00632655">
              <w:rPr>
                <w:rFonts w:cs="Arial"/>
                <w:szCs w:val="24"/>
              </w:rPr>
              <w:t>C</w:t>
            </w:r>
          </w:p>
        </w:tc>
        <w:tc>
          <w:tcPr>
            <w:tcW w:w="1701" w:type="dxa"/>
            <w:shd w:val="clear" w:color="auto" w:fill="auto"/>
            <w:vAlign w:val="center"/>
          </w:tcPr>
          <w:p w:rsidR="00F26E01" w:rsidRPr="00632655" w:rsidRDefault="00E95699" w:rsidP="00E95699">
            <w:pPr>
              <w:jc w:val="center"/>
              <w:rPr>
                <w:rFonts w:cs="Arial"/>
                <w:szCs w:val="24"/>
              </w:rPr>
            </w:pPr>
            <w:r>
              <w:rPr>
                <w:rFonts w:cs="Arial"/>
                <w:szCs w:val="24"/>
              </w:rPr>
              <w:t>Generally north</w:t>
            </w:r>
          </w:p>
        </w:tc>
        <w:tc>
          <w:tcPr>
            <w:tcW w:w="1101" w:type="dxa"/>
            <w:shd w:val="clear" w:color="auto" w:fill="auto"/>
            <w:vAlign w:val="center"/>
          </w:tcPr>
          <w:p w:rsidR="00F26E01" w:rsidRPr="00632655" w:rsidRDefault="00E95699" w:rsidP="00F26E01">
            <w:pPr>
              <w:jc w:val="center"/>
              <w:rPr>
                <w:rFonts w:cs="Arial"/>
                <w:szCs w:val="24"/>
              </w:rPr>
            </w:pPr>
            <w:r>
              <w:rPr>
                <w:rFonts w:cs="Arial"/>
                <w:szCs w:val="24"/>
              </w:rPr>
              <w:t>135</w:t>
            </w:r>
          </w:p>
        </w:tc>
        <w:tc>
          <w:tcPr>
            <w:tcW w:w="1026" w:type="dxa"/>
            <w:vAlign w:val="center"/>
          </w:tcPr>
          <w:p w:rsidR="00F26E01" w:rsidRPr="00632655" w:rsidRDefault="00665BB1" w:rsidP="00F26E01">
            <w:pPr>
              <w:jc w:val="center"/>
              <w:rPr>
                <w:rFonts w:cs="Arial"/>
                <w:szCs w:val="24"/>
              </w:rPr>
            </w:pPr>
            <w:r>
              <w:rPr>
                <w:rFonts w:cs="Arial"/>
                <w:szCs w:val="24"/>
              </w:rPr>
              <w:t>3</w:t>
            </w:r>
          </w:p>
        </w:tc>
        <w:tc>
          <w:tcPr>
            <w:tcW w:w="2035" w:type="dxa"/>
            <w:vAlign w:val="center"/>
          </w:tcPr>
          <w:p w:rsidR="00F26E01" w:rsidRPr="00632655" w:rsidRDefault="00E95699" w:rsidP="00C17384">
            <w:pPr>
              <w:jc w:val="center"/>
              <w:rPr>
                <w:rFonts w:cs="Arial"/>
                <w:szCs w:val="24"/>
              </w:rPr>
            </w:pPr>
            <w:r>
              <w:rPr>
                <w:rFonts w:cs="Arial"/>
                <w:color w:val="000000"/>
                <w:szCs w:val="24"/>
              </w:rPr>
              <w:t>Concrete</w:t>
            </w:r>
            <w:r w:rsidR="003C6530" w:rsidRPr="00632655">
              <w:rPr>
                <w:rFonts w:cs="Arial"/>
                <w:color w:val="000000"/>
                <w:szCs w:val="24"/>
              </w:rPr>
              <w:t xml:space="preserve"> surface</w:t>
            </w:r>
            <w:r w:rsidR="00F66CD2" w:rsidRPr="00632655">
              <w:rPr>
                <w:rFonts w:cs="Arial"/>
                <w:color w:val="000000"/>
                <w:szCs w:val="24"/>
              </w:rPr>
              <w:t>d</w:t>
            </w:r>
            <w:r w:rsidR="00DE64FD" w:rsidRPr="00632655">
              <w:rPr>
                <w:rFonts w:cs="Arial"/>
                <w:szCs w:val="24"/>
              </w:rPr>
              <w:t xml:space="preserve"> </w:t>
            </w:r>
            <w:r w:rsidR="00F66CD2" w:rsidRPr="00632655">
              <w:rPr>
                <w:rFonts w:cs="Arial"/>
                <w:szCs w:val="24"/>
              </w:rPr>
              <w:t>path</w:t>
            </w:r>
          </w:p>
        </w:tc>
      </w:tr>
      <w:tr w:rsidR="00F26E01" w:rsidRPr="00632655" w:rsidTr="00DE64FD">
        <w:trPr>
          <w:trHeight w:val="680"/>
        </w:trPr>
        <w:tc>
          <w:tcPr>
            <w:tcW w:w="1668" w:type="dxa"/>
            <w:shd w:val="clear" w:color="auto" w:fill="auto"/>
            <w:vAlign w:val="center"/>
          </w:tcPr>
          <w:p w:rsidR="00F26E01" w:rsidRPr="00632655" w:rsidRDefault="00F26E01" w:rsidP="001C3B2E">
            <w:pPr>
              <w:jc w:val="center"/>
              <w:rPr>
                <w:rFonts w:cs="Arial"/>
                <w:szCs w:val="24"/>
              </w:rPr>
            </w:pPr>
            <w:r w:rsidRPr="00632655">
              <w:rPr>
                <w:rFonts w:cs="Arial"/>
                <w:szCs w:val="24"/>
              </w:rPr>
              <w:t>C</w:t>
            </w:r>
          </w:p>
        </w:tc>
        <w:tc>
          <w:tcPr>
            <w:tcW w:w="1762" w:type="dxa"/>
            <w:shd w:val="clear" w:color="auto" w:fill="auto"/>
            <w:vAlign w:val="center"/>
          </w:tcPr>
          <w:p w:rsidR="00F26E01" w:rsidRPr="00632655" w:rsidRDefault="000B43B1" w:rsidP="001C3B2E">
            <w:pPr>
              <w:jc w:val="center"/>
              <w:rPr>
                <w:rFonts w:cs="Arial"/>
                <w:szCs w:val="24"/>
              </w:rPr>
            </w:pPr>
            <w:r w:rsidRPr="00632655">
              <w:rPr>
                <w:rFonts w:cs="Arial"/>
                <w:szCs w:val="24"/>
              </w:rPr>
              <w:t>B</w:t>
            </w:r>
          </w:p>
        </w:tc>
        <w:tc>
          <w:tcPr>
            <w:tcW w:w="1701" w:type="dxa"/>
            <w:shd w:val="clear" w:color="auto" w:fill="auto"/>
            <w:vAlign w:val="center"/>
          </w:tcPr>
          <w:p w:rsidR="00E95699" w:rsidRDefault="00E95699" w:rsidP="001C3B2E">
            <w:pPr>
              <w:jc w:val="center"/>
              <w:rPr>
                <w:rFonts w:cs="Arial"/>
                <w:szCs w:val="24"/>
              </w:rPr>
            </w:pPr>
            <w:r>
              <w:rPr>
                <w:rFonts w:cs="Arial"/>
                <w:szCs w:val="24"/>
              </w:rPr>
              <w:t xml:space="preserve">Generally </w:t>
            </w:r>
          </w:p>
          <w:p w:rsidR="00F26E01" w:rsidRPr="00632655" w:rsidRDefault="00E95699" w:rsidP="001C3B2E">
            <w:pPr>
              <w:jc w:val="center"/>
              <w:rPr>
                <w:rFonts w:cs="Arial"/>
                <w:szCs w:val="24"/>
              </w:rPr>
            </w:pPr>
            <w:r>
              <w:rPr>
                <w:rFonts w:cs="Arial"/>
                <w:szCs w:val="24"/>
              </w:rPr>
              <w:t>north west</w:t>
            </w:r>
          </w:p>
        </w:tc>
        <w:tc>
          <w:tcPr>
            <w:tcW w:w="1101" w:type="dxa"/>
            <w:shd w:val="clear" w:color="auto" w:fill="auto"/>
            <w:vAlign w:val="center"/>
          </w:tcPr>
          <w:p w:rsidR="00F26E01" w:rsidRPr="00632655" w:rsidRDefault="003C6530" w:rsidP="00F26E01">
            <w:pPr>
              <w:jc w:val="center"/>
              <w:rPr>
                <w:rFonts w:cs="Arial"/>
                <w:szCs w:val="24"/>
              </w:rPr>
            </w:pPr>
            <w:r w:rsidRPr="00632655">
              <w:rPr>
                <w:rFonts w:cs="Arial"/>
                <w:szCs w:val="24"/>
              </w:rPr>
              <w:t>5</w:t>
            </w:r>
            <w:r w:rsidR="002D5846">
              <w:rPr>
                <w:rFonts w:cs="Arial"/>
                <w:szCs w:val="24"/>
              </w:rPr>
              <w:t>0</w:t>
            </w:r>
          </w:p>
        </w:tc>
        <w:tc>
          <w:tcPr>
            <w:tcW w:w="1026" w:type="dxa"/>
            <w:tcBorders>
              <w:bottom w:val="single" w:sz="4" w:space="0" w:color="auto"/>
            </w:tcBorders>
            <w:vAlign w:val="center"/>
          </w:tcPr>
          <w:p w:rsidR="00F26E01" w:rsidRPr="00632655" w:rsidRDefault="00E95699" w:rsidP="00F26E01">
            <w:pPr>
              <w:jc w:val="center"/>
              <w:rPr>
                <w:rFonts w:cs="Arial"/>
                <w:szCs w:val="24"/>
              </w:rPr>
            </w:pPr>
            <w:r>
              <w:rPr>
                <w:rFonts w:cs="Arial"/>
                <w:szCs w:val="24"/>
              </w:rPr>
              <w:t>2</w:t>
            </w:r>
          </w:p>
        </w:tc>
        <w:tc>
          <w:tcPr>
            <w:tcW w:w="2035" w:type="dxa"/>
            <w:tcBorders>
              <w:bottom w:val="single" w:sz="4" w:space="0" w:color="auto"/>
            </w:tcBorders>
            <w:vAlign w:val="center"/>
          </w:tcPr>
          <w:p w:rsidR="00F26E01" w:rsidRPr="00632655" w:rsidRDefault="002D5846" w:rsidP="008A0F5E">
            <w:pPr>
              <w:jc w:val="center"/>
              <w:rPr>
                <w:rFonts w:cs="Arial"/>
                <w:color w:val="000000" w:themeColor="text1"/>
                <w:szCs w:val="24"/>
              </w:rPr>
            </w:pPr>
            <w:r>
              <w:rPr>
                <w:rFonts w:cs="Arial"/>
                <w:color w:val="000000" w:themeColor="text1"/>
                <w:szCs w:val="24"/>
              </w:rPr>
              <w:t>Grass surfaced path</w:t>
            </w:r>
          </w:p>
        </w:tc>
      </w:tr>
      <w:tr w:rsidR="000B43B1" w:rsidRPr="00632655" w:rsidTr="00DE64FD">
        <w:trPr>
          <w:trHeight w:val="680"/>
        </w:trPr>
        <w:tc>
          <w:tcPr>
            <w:tcW w:w="5131" w:type="dxa"/>
            <w:gridSpan w:val="3"/>
            <w:shd w:val="clear" w:color="auto" w:fill="auto"/>
            <w:vAlign w:val="center"/>
          </w:tcPr>
          <w:p w:rsidR="000B43B1" w:rsidRPr="00632655" w:rsidRDefault="00F62F55" w:rsidP="00F26E01">
            <w:pPr>
              <w:jc w:val="center"/>
              <w:rPr>
                <w:rFonts w:cs="Arial"/>
                <w:szCs w:val="24"/>
              </w:rPr>
            </w:pPr>
            <w:r>
              <w:rPr>
                <w:rFonts w:cs="Arial"/>
                <w:szCs w:val="24"/>
              </w:rPr>
              <w:t xml:space="preserve">Total distance of new </w:t>
            </w:r>
            <w:r w:rsidR="00386519">
              <w:rPr>
                <w:rFonts w:cs="Arial"/>
                <w:szCs w:val="24"/>
              </w:rPr>
              <w:t>footpath</w:t>
            </w:r>
          </w:p>
        </w:tc>
        <w:tc>
          <w:tcPr>
            <w:tcW w:w="1101" w:type="dxa"/>
            <w:shd w:val="clear" w:color="auto" w:fill="auto"/>
            <w:vAlign w:val="center"/>
          </w:tcPr>
          <w:p w:rsidR="000B43B1" w:rsidRPr="00632655" w:rsidRDefault="00E95699" w:rsidP="00F26E01">
            <w:pPr>
              <w:jc w:val="center"/>
              <w:rPr>
                <w:rFonts w:cs="Arial"/>
                <w:szCs w:val="24"/>
              </w:rPr>
            </w:pPr>
            <w:r>
              <w:rPr>
                <w:rFonts w:cs="Arial"/>
                <w:szCs w:val="24"/>
              </w:rPr>
              <w:t>18</w:t>
            </w:r>
            <w:r w:rsidR="002D5846">
              <w:rPr>
                <w:rFonts w:cs="Arial"/>
                <w:szCs w:val="24"/>
              </w:rPr>
              <w:t>5</w:t>
            </w:r>
            <w:r w:rsidR="00DE64FD" w:rsidRPr="00632655">
              <w:rPr>
                <w:rFonts w:cs="Arial"/>
                <w:szCs w:val="24"/>
              </w:rPr>
              <w:t xml:space="preserve"> </w:t>
            </w:r>
          </w:p>
        </w:tc>
        <w:tc>
          <w:tcPr>
            <w:tcW w:w="1026" w:type="dxa"/>
            <w:tcBorders>
              <w:bottom w:val="nil"/>
              <w:right w:val="nil"/>
            </w:tcBorders>
            <w:vAlign w:val="center"/>
          </w:tcPr>
          <w:p w:rsidR="000B43B1" w:rsidRPr="00632655" w:rsidRDefault="000B43B1" w:rsidP="00F26E01">
            <w:pPr>
              <w:jc w:val="center"/>
              <w:rPr>
                <w:rFonts w:cs="Arial"/>
                <w:szCs w:val="24"/>
              </w:rPr>
            </w:pPr>
          </w:p>
        </w:tc>
        <w:tc>
          <w:tcPr>
            <w:tcW w:w="2035" w:type="dxa"/>
            <w:tcBorders>
              <w:left w:val="nil"/>
              <w:bottom w:val="nil"/>
              <w:right w:val="nil"/>
            </w:tcBorders>
            <w:vAlign w:val="center"/>
          </w:tcPr>
          <w:p w:rsidR="000B43B1" w:rsidRPr="00632655" w:rsidRDefault="000B43B1" w:rsidP="008A0F5E">
            <w:pPr>
              <w:jc w:val="center"/>
              <w:rPr>
                <w:rFonts w:cs="Arial"/>
                <w:color w:val="000000" w:themeColor="text1"/>
                <w:szCs w:val="24"/>
              </w:rPr>
            </w:pPr>
          </w:p>
        </w:tc>
      </w:tr>
    </w:tbl>
    <w:p w:rsidR="000B43B1" w:rsidRPr="00632655" w:rsidRDefault="000B43B1" w:rsidP="00E2744E">
      <w:pPr>
        <w:jc w:val="both"/>
        <w:rPr>
          <w:rFonts w:cs="Arial"/>
          <w:szCs w:val="24"/>
        </w:rPr>
      </w:pPr>
    </w:p>
    <w:p w:rsidR="00E95699" w:rsidRPr="00697EE9" w:rsidRDefault="00E95699" w:rsidP="00E95699">
      <w:pPr>
        <w:jc w:val="both"/>
        <w:rPr>
          <w:rFonts w:cs="Arial"/>
          <w:szCs w:val="24"/>
        </w:rPr>
      </w:pPr>
      <w:r>
        <w:rPr>
          <w:rFonts w:cs="Arial"/>
          <w:szCs w:val="24"/>
        </w:rPr>
        <w:t>T</w:t>
      </w:r>
      <w:r w:rsidRPr="00697EE9">
        <w:rPr>
          <w:rFonts w:cs="Arial"/>
          <w:szCs w:val="24"/>
        </w:rPr>
        <w:t>he public footpath to be created by the proposed Order will be subject to the following limitations and conditions:</w:t>
      </w:r>
    </w:p>
    <w:p w:rsidR="00E95699" w:rsidRPr="00697EE9" w:rsidRDefault="00E95699" w:rsidP="00E95699">
      <w:pPr>
        <w:pStyle w:val="BodyText"/>
        <w:rPr>
          <w:rFonts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4"/>
      </w:tblGrid>
      <w:tr w:rsidR="00E95699" w:rsidRPr="00697EE9" w:rsidTr="00D0321E">
        <w:trPr>
          <w:trHeight w:val="473"/>
        </w:trPr>
        <w:tc>
          <w:tcPr>
            <w:tcW w:w="4644" w:type="dxa"/>
          </w:tcPr>
          <w:p w:rsidR="00E95699" w:rsidRPr="00697EE9" w:rsidRDefault="00E95699" w:rsidP="00D0321E">
            <w:pPr>
              <w:jc w:val="both"/>
              <w:rPr>
                <w:rFonts w:cs="Arial"/>
                <w:szCs w:val="24"/>
              </w:rPr>
            </w:pPr>
            <w:r w:rsidRPr="00697EE9">
              <w:rPr>
                <w:rFonts w:cs="Arial"/>
                <w:szCs w:val="24"/>
                <w:u w:val="single"/>
              </w:rPr>
              <w:t>Limitations and Conditions</w:t>
            </w:r>
            <w:r w:rsidRPr="00697EE9">
              <w:rPr>
                <w:rFonts w:cs="Arial"/>
                <w:szCs w:val="24"/>
              </w:rPr>
              <w:tab/>
            </w:r>
          </w:p>
        </w:tc>
        <w:tc>
          <w:tcPr>
            <w:tcW w:w="4599" w:type="dxa"/>
          </w:tcPr>
          <w:p w:rsidR="00E95699" w:rsidRPr="00697EE9" w:rsidRDefault="00E95699" w:rsidP="00D0321E">
            <w:pPr>
              <w:jc w:val="both"/>
              <w:rPr>
                <w:rFonts w:cs="Arial"/>
                <w:szCs w:val="24"/>
              </w:rPr>
            </w:pPr>
            <w:r w:rsidRPr="00697EE9">
              <w:rPr>
                <w:rFonts w:cs="Arial"/>
                <w:szCs w:val="24"/>
                <w:u w:val="single"/>
              </w:rPr>
              <w:t>Position</w:t>
            </w:r>
          </w:p>
        </w:tc>
      </w:tr>
      <w:tr w:rsidR="00E95699" w:rsidRPr="00697EE9" w:rsidTr="00D0321E">
        <w:tc>
          <w:tcPr>
            <w:tcW w:w="4644" w:type="dxa"/>
          </w:tcPr>
          <w:p w:rsidR="00E95699" w:rsidRPr="003749E8" w:rsidRDefault="00E95699" w:rsidP="00E95699">
            <w:pPr>
              <w:ind w:right="176"/>
              <w:rPr>
                <w:rFonts w:cs="Arial"/>
                <w:szCs w:val="24"/>
              </w:rPr>
            </w:pPr>
            <w:r w:rsidRPr="003749E8">
              <w:rPr>
                <w:rFonts w:cs="Arial"/>
                <w:szCs w:val="24"/>
              </w:rPr>
              <w:t xml:space="preserve">The right of the owner of the soil to erect and maintain a </w:t>
            </w:r>
            <w:r>
              <w:rPr>
                <w:rFonts w:cs="Arial"/>
                <w:szCs w:val="24"/>
              </w:rPr>
              <w:t>gate th</w:t>
            </w:r>
            <w:r w:rsidRPr="003749E8">
              <w:rPr>
                <w:rFonts w:cs="Arial"/>
                <w:szCs w:val="24"/>
              </w:rPr>
              <w:t>at conforms to BS 5709:2006</w:t>
            </w:r>
          </w:p>
        </w:tc>
        <w:tc>
          <w:tcPr>
            <w:tcW w:w="4599" w:type="dxa"/>
          </w:tcPr>
          <w:p w:rsidR="00E95699" w:rsidRPr="006A794A" w:rsidRDefault="00E95699" w:rsidP="00D0321E">
            <w:pPr>
              <w:rPr>
                <w:rFonts w:cs="Arial"/>
                <w:szCs w:val="24"/>
              </w:rPr>
            </w:pPr>
            <w:r w:rsidRPr="003749E8">
              <w:rPr>
                <w:rFonts w:cs="Arial"/>
                <w:szCs w:val="24"/>
              </w:rPr>
              <w:t xml:space="preserve">Grid Reference </w:t>
            </w:r>
            <w:r w:rsidRPr="006A794A">
              <w:rPr>
                <w:rFonts w:cs="Arial"/>
                <w:szCs w:val="24"/>
              </w:rPr>
              <w:t>SD </w:t>
            </w:r>
            <w:r>
              <w:rPr>
                <w:rFonts w:cs="Arial"/>
                <w:szCs w:val="24"/>
              </w:rPr>
              <w:t>5220 4672</w:t>
            </w:r>
            <w:r w:rsidRPr="003749E8">
              <w:rPr>
                <w:rFonts w:cs="Arial"/>
                <w:szCs w:val="24"/>
              </w:rPr>
              <w:t xml:space="preserve"> </w:t>
            </w:r>
          </w:p>
          <w:p w:rsidR="00E95699" w:rsidRPr="003749E8" w:rsidRDefault="00E95699" w:rsidP="00D0321E">
            <w:pPr>
              <w:rPr>
                <w:rFonts w:cs="Arial"/>
                <w:szCs w:val="24"/>
              </w:rPr>
            </w:pPr>
            <w:r w:rsidRPr="003749E8">
              <w:rPr>
                <w:rFonts w:cs="Arial"/>
                <w:szCs w:val="24"/>
              </w:rPr>
              <w:t>(</w:t>
            </w:r>
            <w:r w:rsidRPr="006A794A">
              <w:rPr>
                <w:rFonts w:cs="Arial"/>
                <w:szCs w:val="24"/>
              </w:rPr>
              <w:t>p</w:t>
            </w:r>
            <w:r w:rsidRPr="003749E8">
              <w:rPr>
                <w:rFonts w:cs="Arial"/>
                <w:szCs w:val="24"/>
              </w:rPr>
              <w:t>oint C)</w:t>
            </w:r>
          </w:p>
          <w:p w:rsidR="00E95699" w:rsidRPr="003749E8" w:rsidRDefault="00E95699" w:rsidP="00D0321E">
            <w:pPr>
              <w:rPr>
                <w:rFonts w:cs="Arial"/>
                <w:szCs w:val="24"/>
              </w:rPr>
            </w:pPr>
          </w:p>
        </w:tc>
      </w:tr>
    </w:tbl>
    <w:p w:rsidR="00E2744E" w:rsidRPr="00632655" w:rsidRDefault="00E2744E" w:rsidP="00E2744E">
      <w:pPr>
        <w:jc w:val="both"/>
        <w:rPr>
          <w:rFonts w:cs="Arial"/>
          <w:szCs w:val="24"/>
        </w:rPr>
      </w:pPr>
    </w:p>
    <w:p w:rsidR="007050AF" w:rsidRPr="00632655" w:rsidRDefault="007050AF" w:rsidP="00E2744E">
      <w:pPr>
        <w:jc w:val="both"/>
        <w:rPr>
          <w:rFonts w:cs="Arial"/>
          <w:szCs w:val="24"/>
        </w:rPr>
      </w:pPr>
    </w:p>
    <w:p w:rsidR="00E2744E" w:rsidRPr="00632655" w:rsidRDefault="00E2744E" w:rsidP="00E2744E">
      <w:pPr>
        <w:jc w:val="both"/>
        <w:rPr>
          <w:rFonts w:cs="Arial"/>
          <w:b/>
          <w:szCs w:val="24"/>
        </w:rPr>
      </w:pPr>
      <w:r w:rsidRPr="00632655">
        <w:rPr>
          <w:rFonts w:cs="Arial"/>
          <w:b/>
          <w:szCs w:val="24"/>
        </w:rPr>
        <w:t>Variation to the particulars of the path recorded on the Definitive Statement</w:t>
      </w:r>
    </w:p>
    <w:p w:rsidR="00E2744E" w:rsidRPr="00632655" w:rsidRDefault="00E2744E" w:rsidP="00E2744E">
      <w:pPr>
        <w:jc w:val="both"/>
        <w:rPr>
          <w:rFonts w:cs="Arial"/>
          <w:b/>
          <w:szCs w:val="24"/>
        </w:rPr>
      </w:pPr>
    </w:p>
    <w:p w:rsidR="00E2744E" w:rsidRPr="00632655" w:rsidRDefault="00E2744E" w:rsidP="00E2744E">
      <w:pPr>
        <w:jc w:val="both"/>
        <w:rPr>
          <w:rFonts w:cs="Arial"/>
          <w:szCs w:val="24"/>
        </w:rPr>
      </w:pPr>
      <w:r w:rsidRPr="00632655">
        <w:rPr>
          <w:rFonts w:cs="Arial"/>
          <w:szCs w:val="24"/>
        </w:rPr>
        <w:t xml:space="preserve">If this application is approved by the Regulatory Committee, </w:t>
      </w:r>
      <w:r w:rsidR="00371049" w:rsidRPr="00632655">
        <w:rPr>
          <w:rFonts w:cs="Arial"/>
          <w:szCs w:val="24"/>
        </w:rPr>
        <w:t xml:space="preserve">the Head of Service Planning and Environment </w:t>
      </w:r>
      <w:r w:rsidRPr="00632655">
        <w:rPr>
          <w:rFonts w:cs="Arial"/>
          <w:szCs w:val="24"/>
        </w:rPr>
        <w:t xml:space="preserve">suggests that Order should also specify that the Definitive Statement for </w:t>
      </w:r>
      <w:proofErr w:type="spellStart"/>
      <w:r w:rsidR="00386519">
        <w:rPr>
          <w:rFonts w:cs="Arial"/>
          <w:szCs w:val="24"/>
        </w:rPr>
        <w:t>Barnacre</w:t>
      </w:r>
      <w:proofErr w:type="spellEnd"/>
      <w:r w:rsidR="00386519">
        <w:rPr>
          <w:rFonts w:cs="Arial"/>
          <w:szCs w:val="24"/>
        </w:rPr>
        <w:t>-with-Bonds Footpath 43</w:t>
      </w:r>
      <w:r w:rsidRPr="00632655">
        <w:rPr>
          <w:rFonts w:cs="Arial"/>
          <w:szCs w:val="24"/>
        </w:rPr>
        <w:t xml:space="preserve"> to be amended to read as follows: </w:t>
      </w:r>
    </w:p>
    <w:p w:rsidR="00E2744E" w:rsidRPr="00632655" w:rsidRDefault="00E2744E" w:rsidP="00E2744E">
      <w:pPr>
        <w:jc w:val="both"/>
        <w:rPr>
          <w:rFonts w:cs="Arial"/>
          <w:color w:val="000000"/>
          <w:szCs w:val="24"/>
        </w:rPr>
      </w:pPr>
    </w:p>
    <w:p w:rsidR="00E2744E" w:rsidRPr="00632655" w:rsidRDefault="00E2744E" w:rsidP="001C3B2E">
      <w:pPr>
        <w:autoSpaceDE w:val="0"/>
        <w:autoSpaceDN w:val="0"/>
        <w:jc w:val="both"/>
        <w:rPr>
          <w:rFonts w:cs="Arial"/>
          <w:szCs w:val="24"/>
        </w:rPr>
      </w:pPr>
      <w:r w:rsidRPr="00632655">
        <w:rPr>
          <w:rFonts w:cs="Arial"/>
          <w:szCs w:val="24"/>
        </w:rPr>
        <w:t>The 'Position' column to read: "</w:t>
      </w:r>
      <w:r w:rsidR="00DA74F5">
        <w:rPr>
          <w:rFonts w:cs="Arial"/>
          <w:szCs w:val="24"/>
        </w:rPr>
        <w:t xml:space="preserve">Junction of path Nos. 41 and 42 to </w:t>
      </w:r>
      <w:r w:rsidR="002D5846">
        <w:rPr>
          <w:rFonts w:cs="Arial"/>
          <w:szCs w:val="24"/>
        </w:rPr>
        <w:t>SD 5</w:t>
      </w:r>
      <w:r w:rsidR="00DA74F5">
        <w:rPr>
          <w:rFonts w:cs="Arial"/>
          <w:szCs w:val="24"/>
        </w:rPr>
        <w:t>221</w:t>
      </w:r>
      <w:r w:rsidR="002D5846">
        <w:rPr>
          <w:rFonts w:cs="Arial"/>
          <w:szCs w:val="24"/>
        </w:rPr>
        <w:t> </w:t>
      </w:r>
      <w:r w:rsidR="00DA74F5">
        <w:rPr>
          <w:rFonts w:cs="Arial"/>
          <w:szCs w:val="24"/>
        </w:rPr>
        <w:t>4659</w:t>
      </w:r>
      <w:r w:rsidR="002D5846">
        <w:rPr>
          <w:rFonts w:cs="Arial"/>
          <w:szCs w:val="24"/>
        </w:rPr>
        <w:t xml:space="preserve">, running </w:t>
      </w:r>
      <w:r w:rsidR="00DA74F5">
        <w:rPr>
          <w:rFonts w:cs="Arial"/>
          <w:szCs w:val="24"/>
        </w:rPr>
        <w:t>generally north for 135 met</w:t>
      </w:r>
      <w:r w:rsidR="002D5846">
        <w:rPr>
          <w:rFonts w:cs="Arial"/>
          <w:szCs w:val="24"/>
        </w:rPr>
        <w:t xml:space="preserve">res on a </w:t>
      </w:r>
      <w:r w:rsidR="00DA74F5">
        <w:rPr>
          <w:rFonts w:cs="Arial"/>
          <w:szCs w:val="24"/>
        </w:rPr>
        <w:t>concrete surface to SD 5220</w:t>
      </w:r>
      <w:r w:rsidR="002D5846">
        <w:rPr>
          <w:rFonts w:cs="Arial"/>
          <w:szCs w:val="24"/>
        </w:rPr>
        <w:t> </w:t>
      </w:r>
      <w:r w:rsidR="00DA74F5">
        <w:rPr>
          <w:rFonts w:cs="Arial"/>
          <w:szCs w:val="24"/>
        </w:rPr>
        <w:t>4672, passing through a gate</w:t>
      </w:r>
      <w:r w:rsidR="002D5846">
        <w:rPr>
          <w:rFonts w:cs="Arial"/>
          <w:szCs w:val="24"/>
        </w:rPr>
        <w:t xml:space="preserve"> then </w:t>
      </w:r>
      <w:r w:rsidR="00DA74F5">
        <w:rPr>
          <w:rFonts w:cs="Arial"/>
          <w:szCs w:val="24"/>
        </w:rPr>
        <w:t xml:space="preserve">running generally </w:t>
      </w:r>
      <w:r w:rsidR="002D5846">
        <w:rPr>
          <w:rFonts w:cs="Arial"/>
          <w:szCs w:val="24"/>
        </w:rPr>
        <w:t>north</w:t>
      </w:r>
      <w:r w:rsidR="00DA74F5">
        <w:rPr>
          <w:rFonts w:cs="Arial"/>
          <w:szCs w:val="24"/>
        </w:rPr>
        <w:t xml:space="preserve"> west</w:t>
      </w:r>
      <w:r w:rsidR="002D5846">
        <w:rPr>
          <w:rFonts w:cs="Arial"/>
          <w:szCs w:val="24"/>
        </w:rPr>
        <w:t xml:space="preserve"> for 50 metres on</w:t>
      </w:r>
      <w:r w:rsidR="00DA74F5">
        <w:rPr>
          <w:rFonts w:cs="Arial"/>
          <w:szCs w:val="24"/>
        </w:rPr>
        <w:t xml:space="preserve"> a grass surface to SD 5217 4676</w:t>
      </w:r>
      <w:r w:rsidR="002D5846">
        <w:rPr>
          <w:rFonts w:cs="Arial"/>
          <w:szCs w:val="24"/>
        </w:rPr>
        <w:t xml:space="preserve"> then </w:t>
      </w:r>
      <w:r w:rsidR="00DA74F5">
        <w:rPr>
          <w:rFonts w:cs="Arial"/>
          <w:szCs w:val="24"/>
        </w:rPr>
        <w:t xml:space="preserve">to junction of path Nos. 44 and 45 S.W. of Burns Quarry Wood. </w:t>
      </w:r>
      <w:r w:rsidRPr="00632655">
        <w:rPr>
          <w:rFonts w:cs="Arial"/>
          <w:szCs w:val="24"/>
        </w:rPr>
        <w:t>(All lengths and compass directions are approximate)."</w:t>
      </w:r>
    </w:p>
    <w:p w:rsidR="00E2744E" w:rsidRPr="00632655" w:rsidRDefault="00E2744E" w:rsidP="00E2744E">
      <w:pPr>
        <w:jc w:val="both"/>
        <w:rPr>
          <w:rFonts w:cs="Arial"/>
          <w:szCs w:val="24"/>
        </w:rPr>
      </w:pPr>
    </w:p>
    <w:p w:rsidR="00E2744E" w:rsidRPr="00632655" w:rsidRDefault="00E2744E" w:rsidP="00E2744E">
      <w:pPr>
        <w:jc w:val="both"/>
        <w:rPr>
          <w:rFonts w:cs="Arial"/>
          <w:szCs w:val="24"/>
        </w:rPr>
      </w:pPr>
      <w:r w:rsidRPr="00632655">
        <w:rPr>
          <w:rFonts w:cs="Arial"/>
          <w:szCs w:val="24"/>
        </w:rPr>
        <w:t>The 'length' column be amended to read: "</w:t>
      </w:r>
      <w:r w:rsidR="00DA74F5">
        <w:rPr>
          <w:rFonts w:cs="Arial"/>
          <w:szCs w:val="24"/>
        </w:rPr>
        <w:t>0.72</w:t>
      </w:r>
      <w:r w:rsidR="00A6485C" w:rsidRPr="00632655">
        <w:rPr>
          <w:rFonts w:cs="Arial"/>
          <w:szCs w:val="24"/>
        </w:rPr>
        <w:t xml:space="preserve"> km</w:t>
      </w:r>
      <w:r w:rsidRPr="00632655">
        <w:rPr>
          <w:rFonts w:cs="Arial"/>
          <w:szCs w:val="24"/>
        </w:rPr>
        <w:t>"</w:t>
      </w:r>
    </w:p>
    <w:p w:rsidR="00E2744E" w:rsidRPr="00632655" w:rsidRDefault="00E2744E" w:rsidP="00E2744E">
      <w:pPr>
        <w:jc w:val="both"/>
        <w:rPr>
          <w:rFonts w:cs="Arial"/>
          <w:szCs w:val="24"/>
        </w:rPr>
      </w:pPr>
    </w:p>
    <w:p w:rsidR="00E2744E" w:rsidRPr="00632655" w:rsidRDefault="00E2744E" w:rsidP="00E2744E">
      <w:pPr>
        <w:jc w:val="both"/>
        <w:rPr>
          <w:rFonts w:cs="Arial"/>
          <w:szCs w:val="24"/>
        </w:rPr>
      </w:pPr>
      <w:r w:rsidRPr="00632655">
        <w:rPr>
          <w:rFonts w:cs="Arial"/>
          <w:szCs w:val="24"/>
        </w:rPr>
        <w:t>The 'Other Particulars' column be amended to read "</w:t>
      </w:r>
      <w:r w:rsidR="00E92188" w:rsidRPr="0090589B">
        <w:rPr>
          <w:rFonts w:cs="Arial"/>
          <w:szCs w:val="24"/>
        </w:rPr>
        <w:t>The width of the sec</w:t>
      </w:r>
      <w:r w:rsidR="00E92188">
        <w:rPr>
          <w:rFonts w:cs="Arial"/>
          <w:szCs w:val="24"/>
        </w:rPr>
        <w:t>tion of footpath between SD 5221</w:t>
      </w:r>
      <w:r w:rsidR="00E92188" w:rsidRPr="0090589B">
        <w:rPr>
          <w:rFonts w:cs="Arial"/>
          <w:szCs w:val="24"/>
        </w:rPr>
        <w:t> </w:t>
      </w:r>
      <w:r w:rsidR="00E92188">
        <w:rPr>
          <w:rFonts w:cs="Arial"/>
          <w:szCs w:val="24"/>
        </w:rPr>
        <w:t>4659</w:t>
      </w:r>
      <w:r w:rsidR="00E92188" w:rsidRPr="0090589B">
        <w:rPr>
          <w:rFonts w:cs="Arial"/>
          <w:szCs w:val="24"/>
        </w:rPr>
        <w:t xml:space="preserve"> and SD </w:t>
      </w:r>
      <w:r w:rsidR="00E92188">
        <w:rPr>
          <w:rFonts w:cs="Arial"/>
          <w:szCs w:val="24"/>
        </w:rPr>
        <w:t>5220</w:t>
      </w:r>
      <w:r w:rsidR="00E92188" w:rsidRPr="0090589B">
        <w:rPr>
          <w:rFonts w:cs="Arial"/>
          <w:szCs w:val="24"/>
        </w:rPr>
        <w:t> </w:t>
      </w:r>
      <w:r w:rsidR="00E92188">
        <w:rPr>
          <w:rFonts w:cs="Arial"/>
          <w:szCs w:val="24"/>
        </w:rPr>
        <w:t>4672 is 3</w:t>
      </w:r>
      <w:r w:rsidR="00E92188" w:rsidRPr="0090589B">
        <w:rPr>
          <w:rFonts w:cs="Arial"/>
          <w:szCs w:val="24"/>
        </w:rPr>
        <w:t xml:space="preserve"> metres, the width of the section betwee</w:t>
      </w:r>
      <w:r w:rsidR="00E92188">
        <w:rPr>
          <w:rFonts w:cs="Arial"/>
          <w:szCs w:val="24"/>
        </w:rPr>
        <w:t xml:space="preserve">n </w:t>
      </w:r>
      <w:r w:rsidR="00E92188" w:rsidRPr="0090589B">
        <w:rPr>
          <w:rFonts w:cs="Arial"/>
          <w:szCs w:val="24"/>
        </w:rPr>
        <w:t>SD </w:t>
      </w:r>
      <w:r w:rsidR="00E92188">
        <w:rPr>
          <w:rFonts w:cs="Arial"/>
          <w:szCs w:val="24"/>
        </w:rPr>
        <w:t>5220</w:t>
      </w:r>
      <w:r w:rsidR="00E92188" w:rsidRPr="0090589B">
        <w:rPr>
          <w:rFonts w:cs="Arial"/>
          <w:szCs w:val="24"/>
        </w:rPr>
        <w:t> </w:t>
      </w:r>
      <w:r w:rsidR="00E92188">
        <w:rPr>
          <w:rFonts w:cs="Arial"/>
          <w:szCs w:val="24"/>
        </w:rPr>
        <w:t>4672</w:t>
      </w:r>
      <w:r w:rsidR="00E92188" w:rsidRPr="0090589B">
        <w:rPr>
          <w:rFonts w:cs="Arial"/>
          <w:szCs w:val="24"/>
        </w:rPr>
        <w:t xml:space="preserve"> and SD </w:t>
      </w:r>
      <w:r w:rsidR="00E92188">
        <w:rPr>
          <w:rFonts w:cs="Arial"/>
          <w:szCs w:val="24"/>
        </w:rPr>
        <w:t>5217</w:t>
      </w:r>
      <w:r w:rsidR="00E92188" w:rsidRPr="0090589B">
        <w:rPr>
          <w:rFonts w:cs="Arial"/>
          <w:szCs w:val="24"/>
        </w:rPr>
        <w:t> </w:t>
      </w:r>
      <w:r w:rsidR="00E92188">
        <w:rPr>
          <w:rFonts w:cs="Arial"/>
          <w:szCs w:val="24"/>
        </w:rPr>
        <w:t>4676</w:t>
      </w:r>
      <w:r w:rsidR="00E92188" w:rsidRPr="0090589B">
        <w:rPr>
          <w:rFonts w:cs="Arial"/>
          <w:szCs w:val="24"/>
        </w:rPr>
        <w:t xml:space="preserve"> is </w:t>
      </w:r>
      <w:r w:rsidR="00E92188">
        <w:rPr>
          <w:rFonts w:cs="Arial"/>
          <w:szCs w:val="24"/>
        </w:rPr>
        <w:t>2</w:t>
      </w:r>
      <w:r w:rsidR="00E92188" w:rsidRPr="0090589B">
        <w:rPr>
          <w:rFonts w:cs="Arial"/>
          <w:szCs w:val="24"/>
        </w:rPr>
        <w:t xml:space="preserve"> metres The only limitation on the section of footpath between</w:t>
      </w:r>
      <w:r w:rsidR="00E92188" w:rsidRPr="00E92188">
        <w:rPr>
          <w:rFonts w:cs="Arial"/>
          <w:szCs w:val="24"/>
        </w:rPr>
        <w:t xml:space="preserve"> </w:t>
      </w:r>
      <w:r w:rsidR="00E92188">
        <w:rPr>
          <w:rFonts w:cs="Arial"/>
          <w:szCs w:val="24"/>
        </w:rPr>
        <w:t>SD 5221</w:t>
      </w:r>
      <w:r w:rsidR="00E92188" w:rsidRPr="0090589B">
        <w:rPr>
          <w:rFonts w:cs="Arial"/>
          <w:szCs w:val="24"/>
        </w:rPr>
        <w:t> </w:t>
      </w:r>
      <w:r w:rsidR="00E92188">
        <w:rPr>
          <w:rFonts w:cs="Arial"/>
          <w:szCs w:val="24"/>
        </w:rPr>
        <w:t>4659</w:t>
      </w:r>
      <w:r w:rsidR="00E92188" w:rsidRPr="0090589B">
        <w:rPr>
          <w:rFonts w:cs="Arial"/>
          <w:szCs w:val="24"/>
        </w:rPr>
        <w:t xml:space="preserve"> and SD </w:t>
      </w:r>
      <w:r w:rsidR="00E92188">
        <w:rPr>
          <w:rFonts w:cs="Arial"/>
          <w:szCs w:val="24"/>
        </w:rPr>
        <w:t>5217</w:t>
      </w:r>
      <w:r w:rsidR="00E92188" w:rsidRPr="0090589B">
        <w:rPr>
          <w:rFonts w:cs="Arial"/>
          <w:szCs w:val="24"/>
        </w:rPr>
        <w:t> </w:t>
      </w:r>
      <w:r w:rsidR="00E92188">
        <w:rPr>
          <w:rFonts w:cs="Arial"/>
          <w:szCs w:val="24"/>
        </w:rPr>
        <w:t>4676</w:t>
      </w:r>
      <w:r w:rsidR="00E92188" w:rsidRPr="0090589B">
        <w:rPr>
          <w:rFonts w:cs="Arial"/>
          <w:szCs w:val="24"/>
        </w:rPr>
        <w:t xml:space="preserve"> </w:t>
      </w:r>
      <w:r w:rsidR="00E92188">
        <w:rPr>
          <w:rFonts w:cs="Arial"/>
          <w:szCs w:val="24"/>
        </w:rPr>
        <w:t>is</w:t>
      </w:r>
      <w:r w:rsidR="00E92188" w:rsidRPr="0090589B">
        <w:rPr>
          <w:rFonts w:cs="Arial"/>
          <w:szCs w:val="24"/>
        </w:rPr>
        <w:t xml:space="preserve"> the right of the owner of the soil to erect and maintain </w:t>
      </w:r>
      <w:r w:rsidR="00C17384">
        <w:rPr>
          <w:rFonts w:cs="Arial"/>
          <w:szCs w:val="24"/>
        </w:rPr>
        <w:t xml:space="preserve">a </w:t>
      </w:r>
      <w:r w:rsidR="00E92188" w:rsidRPr="0090589B">
        <w:rPr>
          <w:rFonts w:cs="Arial"/>
          <w:szCs w:val="24"/>
        </w:rPr>
        <w:t>gate that conform</w:t>
      </w:r>
      <w:r w:rsidR="00C17384">
        <w:rPr>
          <w:rFonts w:cs="Arial"/>
          <w:szCs w:val="24"/>
        </w:rPr>
        <w:t>s</w:t>
      </w:r>
      <w:r w:rsidR="00E92188" w:rsidRPr="0090589B">
        <w:rPr>
          <w:rFonts w:cs="Arial"/>
          <w:szCs w:val="24"/>
        </w:rPr>
        <w:t xml:space="preserve"> to BS </w:t>
      </w:r>
      <w:r w:rsidR="00E92188">
        <w:rPr>
          <w:rFonts w:cs="Arial"/>
          <w:szCs w:val="24"/>
        </w:rPr>
        <w:t>5709</w:t>
      </w:r>
      <w:r w:rsidR="00E92188" w:rsidRPr="0090589B">
        <w:rPr>
          <w:rFonts w:cs="Arial"/>
          <w:szCs w:val="24"/>
        </w:rPr>
        <w:t>:2006 at</w:t>
      </w:r>
      <w:r w:rsidR="00E92188">
        <w:rPr>
          <w:rFonts w:cs="Arial"/>
          <w:szCs w:val="24"/>
        </w:rPr>
        <w:t xml:space="preserve"> </w:t>
      </w:r>
      <w:r w:rsidR="00E92188" w:rsidRPr="0090589B">
        <w:rPr>
          <w:rFonts w:cs="Arial"/>
          <w:szCs w:val="24"/>
        </w:rPr>
        <w:t>SD </w:t>
      </w:r>
      <w:r w:rsidR="00E92188">
        <w:rPr>
          <w:rFonts w:cs="Arial"/>
          <w:szCs w:val="24"/>
        </w:rPr>
        <w:t>5220</w:t>
      </w:r>
      <w:r w:rsidR="00E92188" w:rsidRPr="0090589B">
        <w:rPr>
          <w:rFonts w:cs="Arial"/>
          <w:szCs w:val="24"/>
        </w:rPr>
        <w:t> </w:t>
      </w:r>
      <w:r w:rsidR="00E92188">
        <w:rPr>
          <w:rFonts w:cs="Arial"/>
          <w:szCs w:val="24"/>
        </w:rPr>
        <w:t>4672</w:t>
      </w:r>
      <w:r w:rsidR="00E92188" w:rsidRPr="0090589B">
        <w:rPr>
          <w:rFonts w:cs="Arial"/>
          <w:szCs w:val="24"/>
        </w:rPr>
        <w:t>."</w:t>
      </w:r>
    </w:p>
    <w:p w:rsidR="00E2744E" w:rsidRPr="00632655" w:rsidRDefault="00E2744E" w:rsidP="00E2744E">
      <w:pPr>
        <w:jc w:val="both"/>
        <w:rPr>
          <w:rFonts w:cs="Arial"/>
          <w:szCs w:val="24"/>
        </w:rPr>
      </w:pPr>
    </w:p>
    <w:p w:rsidR="00E2744E" w:rsidRPr="00632655" w:rsidRDefault="00E2744E" w:rsidP="00E2744E">
      <w:pPr>
        <w:jc w:val="both"/>
        <w:rPr>
          <w:rFonts w:cs="Arial"/>
          <w:b/>
          <w:color w:val="000000"/>
          <w:szCs w:val="24"/>
        </w:rPr>
      </w:pPr>
    </w:p>
    <w:p w:rsidR="00E433D5" w:rsidRPr="00632655" w:rsidRDefault="00E433D5" w:rsidP="00E433D5">
      <w:pPr>
        <w:pStyle w:val="Heading1"/>
        <w:rPr>
          <w:rFonts w:cs="Arial"/>
          <w:szCs w:val="24"/>
        </w:rPr>
      </w:pPr>
      <w:r w:rsidRPr="00632655">
        <w:rPr>
          <w:rFonts w:cs="Arial"/>
          <w:szCs w:val="24"/>
        </w:rPr>
        <w:t>Officers’ assessment of the proposal against the legislative criteri</w:t>
      </w:r>
      <w:r w:rsidR="00040D78" w:rsidRPr="00632655">
        <w:rPr>
          <w:rFonts w:cs="Arial"/>
          <w:szCs w:val="24"/>
        </w:rPr>
        <w:t>a for making and confirming an O</w:t>
      </w:r>
      <w:r w:rsidRPr="00632655">
        <w:rPr>
          <w:rFonts w:cs="Arial"/>
          <w:szCs w:val="24"/>
        </w:rPr>
        <w:t>rder</w:t>
      </w:r>
      <w:r w:rsidR="00040D78" w:rsidRPr="00632655">
        <w:rPr>
          <w:rFonts w:cs="Arial"/>
          <w:szCs w:val="24"/>
        </w:rPr>
        <w:t>.</w:t>
      </w:r>
    </w:p>
    <w:p w:rsidR="007360BB" w:rsidRPr="00632655" w:rsidRDefault="007360BB" w:rsidP="00E2744E">
      <w:pPr>
        <w:jc w:val="both"/>
        <w:rPr>
          <w:rFonts w:cs="Arial"/>
          <w:b/>
          <w:color w:val="000000"/>
          <w:szCs w:val="24"/>
        </w:rPr>
      </w:pPr>
    </w:p>
    <w:p w:rsidR="00E92188" w:rsidRDefault="00E92188" w:rsidP="00E92188">
      <w:pPr>
        <w:jc w:val="both"/>
        <w:rPr>
          <w:rFonts w:cs="Arial"/>
          <w:color w:val="000000"/>
          <w:szCs w:val="24"/>
        </w:rPr>
      </w:pPr>
      <w:r w:rsidRPr="00E523F8">
        <w:rPr>
          <w:rFonts w:cs="Arial"/>
          <w:color w:val="000000"/>
          <w:szCs w:val="24"/>
        </w:rPr>
        <w:t>The proposed diversion is felt to be expedient in the interests of the owners of the land</w:t>
      </w:r>
      <w:r>
        <w:rPr>
          <w:rFonts w:cs="Arial"/>
          <w:color w:val="000000"/>
          <w:szCs w:val="24"/>
        </w:rPr>
        <w:t xml:space="preserve"> as it </w:t>
      </w:r>
      <w:r>
        <w:rPr>
          <w:rFonts w:eastAsia="Calibri" w:cs="Arial"/>
          <w:color w:val="000000"/>
          <w:szCs w:val="24"/>
        </w:rPr>
        <w:t xml:space="preserve">would provide the residents with an increase in security and </w:t>
      </w:r>
      <w:r>
        <w:rPr>
          <w:rFonts w:eastAsia="Calibri" w:cs="Arial"/>
          <w:color w:val="000000"/>
          <w:szCs w:val="24"/>
        </w:rPr>
        <w:lastRenderedPageBreak/>
        <w:t xml:space="preserve">privacy as it would remove the public footpath that is currently located immediately adjacent to the windows and doors of the residential properties. It would also </w:t>
      </w:r>
      <w:r w:rsidRPr="00E523F8">
        <w:rPr>
          <w:rFonts w:cs="Arial"/>
          <w:color w:val="000000"/>
          <w:szCs w:val="24"/>
        </w:rPr>
        <w:t xml:space="preserve">remove any </w:t>
      </w:r>
      <w:r>
        <w:rPr>
          <w:rFonts w:cs="Arial"/>
          <w:color w:val="000000"/>
          <w:szCs w:val="24"/>
        </w:rPr>
        <w:t xml:space="preserve">potential </w:t>
      </w:r>
      <w:r w:rsidRPr="00E523F8">
        <w:rPr>
          <w:rFonts w:cs="Arial"/>
          <w:color w:val="000000"/>
          <w:szCs w:val="24"/>
        </w:rPr>
        <w:t>conflict between the users of the footpath and vehicles</w:t>
      </w:r>
      <w:r>
        <w:rPr>
          <w:rFonts w:cs="Arial"/>
          <w:color w:val="000000"/>
          <w:szCs w:val="24"/>
        </w:rPr>
        <w:t xml:space="preserve"> manoeuvring and parking outside the residential properties. </w:t>
      </w:r>
    </w:p>
    <w:p w:rsidR="00741ACD" w:rsidRDefault="00741ACD" w:rsidP="00E92188">
      <w:pPr>
        <w:jc w:val="both"/>
        <w:rPr>
          <w:rFonts w:cs="Arial"/>
          <w:color w:val="000000"/>
          <w:szCs w:val="24"/>
        </w:rPr>
      </w:pPr>
    </w:p>
    <w:p w:rsidR="00741ACD" w:rsidRDefault="00741ACD" w:rsidP="00741ACD">
      <w:pPr>
        <w:autoSpaceDE w:val="0"/>
        <w:autoSpaceDN w:val="0"/>
        <w:adjustRightInd w:val="0"/>
        <w:jc w:val="both"/>
        <w:rPr>
          <w:rFonts w:eastAsia="Calibri" w:cs="Arial"/>
          <w:szCs w:val="24"/>
        </w:rPr>
      </w:pPr>
      <w:r w:rsidRPr="008B5FC1">
        <w:rPr>
          <w:rFonts w:eastAsia="Calibri" w:cs="Arial"/>
          <w:szCs w:val="24"/>
        </w:rPr>
        <w:t xml:space="preserve">It is noted that the existing route is obstructed by </w:t>
      </w:r>
      <w:r>
        <w:rPr>
          <w:rFonts w:eastAsia="Calibri" w:cs="Arial"/>
          <w:szCs w:val="24"/>
        </w:rPr>
        <w:t>a concrete raised area</w:t>
      </w:r>
      <w:r w:rsidRPr="008B5FC1">
        <w:rPr>
          <w:rFonts w:eastAsia="Calibri" w:cs="Arial"/>
          <w:szCs w:val="24"/>
        </w:rPr>
        <w:t xml:space="preserve"> and the boundary </w:t>
      </w:r>
      <w:r>
        <w:rPr>
          <w:rFonts w:eastAsia="Calibri" w:cs="Arial"/>
          <w:szCs w:val="24"/>
        </w:rPr>
        <w:t xml:space="preserve">fences between the field and the residential properties. </w:t>
      </w:r>
      <w:r w:rsidRPr="008B5FC1">
        <w:rPr>
          <w:rFonts w:eastAsia="Calibri" w:cs="Arial"/>
          <w:szCs w:val="24"/>
        </w:rPr>
        <w:t>The</w:t>
      </w:r>
      <w:r>
        <w:rPr>
          <w:rFonts w:eastAsia="Calibri" w:cs="Arial"/>
          <w:szCs w:val="24"/>
        </w:rPr>
        <w:t xml:space="preserve"> alternative route is currently available as a concessionary route for the public to use</w:t>
      </w:r>
      <w:r w:rsidRPr="008B5FC1">
        <w:rPr>
          <w:rFonts w:eastAsia="Calibri" w:cs="Arial"/>
          <w:szCs w:val="24"/>
        </w:rPr>
        <w:t xml:space="preserve">. </w:t>
      </w:r>
    </w:p>
    <w:p w:rsidR="00741ACD" w:rsidRPr="008B5FC1" w:rsidRDefault="00741ACD" w:rsidP="00741ACD">
      <w:pPr>
        <w:autoSpaceDE w:val="0"/>
        <w:autoSpaceDN w:val="0"/>
        <w:adjustRightInd w:val="0"/>
        <w:jc w:val="both"/>
        <w:rPr>
          <w:rFonts w:eastAsia="Calibri" w:cs="Arial"/>
          <w:szCs w:val="24"/>
        </w:rPr>
      </w:pPr>
    </w:p>
    <w:p w:rsidR="00741ACD" w:rsidRPr="008B5FC1" w:rsidRDefault="00741ACD" w:rsidP="00741ACD">
      <w:pPr>
        <w:autoSpaceDE w:val="0"/>
        <w:autoSpaceDN w:val="0"/>
        <w:adjustRightInd w:val="0"/>
        <w:jc w:val="both"/>
        <w:rPr>
          <w:rFonts w:eastAsia="Calibri" w:cs="Arial"/>
          <w:szCs w:val="24"/>
        </w:rPr>
      </w:pPr>
      <w:r w:rsidRPr="008B5FC1">
        <w:rPr>
          <w:rFonts w:eastAsia="Calibri" w:cs="Arial"/>
          <w:szCs w:val="24"/>
        </w:rPr>
        <w:t>Under normal circumstances, the landowner would be required to ensure that the existing definitive route is available fo</w:t>
      </w:r>
      <w:r>
        <w:rPr>
          <w:rFonts w:eastAsia="Calibri" w:cs="Arial"/>
          <w:szCs w:val="24"/>
        </w:rPr>
        <w:t>r use before a Diversion O</w:t>
      </w:r>
      <w:r w:rsidRPr="008B5FC1">
        <w:rPr>
          <w:rFonts w:eastAsia="Calibri" w:cs="Arial"/>
          <w:szCs w:val="24"/>
        </w:rPr>
        <w:t>rder is considered. This enables the proposed alternative route to be easily evaluated in comparison with the existing route although it is advised that temporary obstructions are ignored.</w:t>
      </w:r>
    </w:p>
    <w:p w:rsidR="00741ACD" w:rsidRPr="008B5FC1" w:rsidRDefault="00741ACD" w:rsidP="00741ACD">
      <w:pPr>
        <w:autoSpaceDE w:val="0"/>
        <w:autoSpaceDN w:val="0"/>
        <w:adjustRightInd w:val="0"/>
        <w:jc w:val="both"/>
        <w:rPr>
          <w:rFonts w:eastAsia="Calibri" w:cs="Arial"/>
          <w:szCs w:val="24"/>
        </w:rPr>
      </w:pPr>
    </w:p>
    <w:p w:rsidR="00741ACD" w:rsidRDefault="00741ACD" w:rsidP="00741ACD">
      <w:pPr>
        <w:autoSpaceDE w:val="0"/>
        <w:autoSpaceDN w:val="0"/>
        <w:adjustRightInd w:val="0"/>
        <w:jc w:val="both"/>
        <w:rPr>
          <w:rFonts w:eastAsia="Calibri" w:cs="Arial"/>
          <w:szCs w:val="24"/>
        </w:rPr>
      </w:pPr>
      <w:r w:rsidRPr="008B5FC1">
        <w:rPr>
          <w:rFonts w:eastAsia="Calibri" w:cs="Arial"/>
          <w:szCs w:val="24"/>
        </w:rPr>
        <w:t>However, in some instances, the restoration of the route is considered to be impracticable</w:t>
      </w:r>
      <w:r>
        <w:rPr>
          <w:rFonts w:eastAsia="Calibri" w:cs="Arial"/>
          <w:szCs w:val="24"/>
        </w:rPr>
        <w:t>, disproportionate</w:t>
      </w:r>
      <w:r w:rsidRPr="008B5FC1">
        <w:rPr>
          <w:rFonts w:eastAsia="Calibri" w:cs="Arial"/>
          <w:szCs w:val="24"/>
        </w:rPr>
        <w:t xml:space="preserve"> or not in the interests of the user and that the existing route can be inspected notwithstanding the obstruction. This is the case with this particular footpath and access is currently available on the nearby concessionary footpath route from where the existing route can be viewed. </w:t>
      </w:r>
    </w:p>
    <w:p w:rsidR="00E92188" w:rsidRDefault="00E92188" w:rsidP="00E92188">
      <w:pPr>
        <w:jc w:val="both"/>
        <w:rPr>
          <w:rFonts w:cs="Arial"/>
          <w:color w:val="000000"/>
          <w:szCs w:val="24"/>
        </w:rPr>
      </w:pPr>
    </w:p>
    <w:p w:rsidR="00E2744E" w:rsidRPr="00632655" w:rsidRDefault="00E2744E" w:rsidP="004A6A4F">
      <w:pPr>
        <w:jc w:val="both"/>
        <w:rPr>
          <w:rFonts w:cs="Arial"/>
          <w:szCs w:val="24"/>
        </w:rPr>
      </w:pPr>
      <w:r w:rsidRPr="00632655">
        <w:rPr>
          <w:rFonts w:cs="Arial"/>
          <w:szCs w:val="24"/>
        </w:rPr>
        <w:t xml:space="preserve">The proposed diversion will not alter the points of termination of </w:t>
      </w:r>
      <w:proofErr w:type="spellStart"/>
      <w:r w:rsidR="00386519">
        <w:rPr>
          <w:rFonts w:cs="Arial"/>
          <w:szCs w:val="24"/>
        </w:rPr>
        <w:t>Barnacre</w:t>
      </w:r>
      <w:proofErr w:type="spellEnd"/>
      <w:r w:rsidR="00386519">
        <w:rPr>
          <w:rFonts w:cs="Arial"/>
          <w:szCs w:val="24"/>
        </w:rPr>
        <w:t>-with-Bonds Footpath 43</w:t>
      </w:r>
      <w:r w:rsidR="00DE6E0E" w:rsidRPr="00632655">
        <w:rPr>
          <w:rFonts w:cs="Arial"/>
          <w:szCs w:val="24"/>
        </w:rPr>
        <w:t>, and therefore the criteria concerning the alteration of termination points do not need to be considered.</w:t>
      </w:r>
    </w:p>
    <w:p w:rsidR="00E2744E" w:rsidRPr="00632655" w:rsidRDefault="00E2744E" w:rsidP="004A6A4F">
      <w:pPr>
        <w:jc w:val="both"/>
        <w:rPr>
          <w:rFonts w:cs="Arial"/>
          <w:color w:val="000000" w:themeColor="text1"/>
          <w:szCs w:val="24"/>
        </w:rPr>
      </w:pPr>
    </w:p>
    <w:p w:rsidR="00AD1049" w:rsidRPr="00632655" w:rsidRDefault="00E2744E" w:rsidP="004A6A4F">
      <w:pPr>
        <w:pStyle w:val="NoSpacing"/>
        <w:jc w:val="both"/>
        <w:rPr>
          <w:rFonts w:cs="Arial"/>
          <w:szCs w:val="24"/>
        </w:rPr>
      </w:pPr>
      <w:r w:rsidRPr="00632655">
        <w:rPr>
          <w:rFonts w:cs="Arial"/>
          <w:color w:val="000000" w:themeColor="text1"/>
          <w:szCs w:val="24"/>
        </w:rPr>
        <w:t xml:space="preserve">The </w:t>
      </w:r>
      <w:r w:rsidRPr="00632655">
        <w:rPr>
          <w:rFonts w:cs="Arial"/>
          <w:szCs w:val="24"/>
        </w:rPr>
        <w:t xml:space="preserve">Committee are advised that so much of the Order as extinguishes part of </w:t>
      </w:r>
      <w:proofErr w:type="spellStart"/>
      <w:r w:rsidR="00386519">
        <w:rPr>
          <w:rFonts w:cs="Arial"/>
          <w:szCs w:val="24"/>
        </w:rPr>
        <w:t>Barnacre</w:t>
      </w:r>
      <w:proofErr w:type="spellEnd"/>
      <w:r w:rsidR="00386519">
        <w:rPr>
          <w:rFonts w:cs="Arial"/>
          <w:szCs w:val="24"/>
        </w:rPr>
        <w:t>-with-Bonds Footpath 43</w:t>
      </w:r>
      <w:r w:rsidRPr="00632655">
        <w:rPr>
          <w:rFonts w:cs="Arial"/>
          <w:szCs w:val="24"/>
        </w:rPr>
        <w:t>, is not to come into force until the County Council has certified that the necessary work to the alternative route has been carried out.</w:t>
      </w:r>
    </w:p>
    <w:p w:rsidR="00AD1049" w:rsidRPr="002F7A78" w:rsidRDefault="00AD1049" w:rsidP="004A6A4F">
      <w:pPr>
        <w:pStyle w:val="NoSpacing"/>
        <w:jc w:val="both"/>
        <w:rPr>
          <w:rFonts w:cs="Arial"/>
          <w:szCs w:val="24"/>
        </w:rPr>
      </w:pPr>
    </w:p>
    <w:p w:rsidR="002F7A78" w:rsidRPr="002F7A78" w:rsidRDefault="00E2744E" w:rsidP="004A6A4F">
      <w:pPr>
        <w:jc w:val="both"/>
        <w:rPr>
          <w:rFonts w:ascii="Times New Roman" w:hAnsi="Times New Roman"/>
          <w:szCs w:val="24"/>
        </w:rPr>
      </w:pPr>
      <w:r w:rsidRPr="002F7A78">
        <w:rPr>
          <w:rFonts w:cs="Arial"/>
          <w:szCs w:val="24"/>
        </w:rPr>
        <w:t>There is no app</w:t>
      </w:r>
      <w:r w:rsidR="00F96D57" w:rsidRPr="002F7A78">
        <w:rPr>
          <w:rFonts w:cs="Arial"/>
          <w:szCs w:val="24"/>
        </w:rPr>
        <w:t>aratus belonging to or used by statutory u</w:t>
      </w:r>
      <w:r w:rsidRPr="002F7A78">
        <w:rPr>
          <w:rFonts w:cs="Arial"/>
          <w:szCs w:val="24"/>
        </w:rPr>
        <w:t xml:space="preserve">ndertakers under, in, upon, over, along or across the land crossed </w:t>
      </w:r>
      <w:r w:rsidR="00872D88" w:rsidRPr="002F7A78">
        <w:rPr>
          <w:rFonts w:cs="Arial"/>
          <w:szCs w:val="24"/>
        </w:rPr>
        <w:t>by the present definitive route</w:t>
      </w:r>
      <w:r w:rsidR="00926D1E">
        <w:rPr>
          <w:rFonts w:cs="Arial"/>
          <w:szCs w:val="24"/>
        </w:rPr>
        <w:t>.</w:t>
      </w:r>
    </w:p>
    <w:p w:rsidR="00C839F7" w:rsidRPr="002F7A78" w:rsidRDefault="00C839F7" w:rsidP="004A6A4F">
      <w:pPr>
        <w:jc w:val="both"/>
        <w:rPr>
          <w:rFonts w:cs="Arial"/>
          <w:szCs w:val="24"/>
        </w:rPr>
      </w:pPr>
    </w:p>
    <w:p w:rsidR="00C516F2" w:rsidRPr="004A6A4F" w:rsidRDefault="00E2744E" w:rsidP="004A6A4F">
      <w:pPr>
        <w:jc w:val="both"/>
        <w:rPr>
          <w:rFonts w:cs="Arial"/>
          <w:color w:val="000000" w:themeColor="text1"/>
          <w:szCs w:val="24"/>
        </w:rPr>
      </w:pPr>
      <w:r w:rsidRPr="002F7A78">
        <w:rPr>
          <w:rFonts w:cs="Arial"/>
          <w:szCs w:val="24"/>
        </w:rPr>
        <w:t xml:space="preserve">It is advised that the proposed Order, if confirmed, will not have any adverse effect on </w:t>
      </w:r>
      <w:r w:rsidRPr="004A6A4F">
        <w:rPr>
          <w:rFonts w:cs="Arial"/>
          <w:color w:val="000000" w:themeColor="text1"/>
          <w:szCs w:val="24"/>
        </w:rPr>
        <w:t>the needs of agriculture and forestry and desirability of conserving flora, fauna and geological and physiographical features</w:t>
      </w:r>
      <w:r w:rsidR="00C516F2" w:rsidRPr="004A6A4F">
        <w:rPr>
          <w:rFonts w:cs="Arial"/>
          <w:color w:val="000000" w:themeColor="text1"/>
          <w:szCs w:val="24"/>
        </w:rPr>
        <w:t xml:space="preserve">. </w:t>
      </w:r>
      <w:r w:rsidR="005819F7" w:rsidRPr="004A6A4F">
        <w:rPr>
          <w:rFonts w:cs="Arial"/>
          <w:color w:val="000000" w:themeColor="text1"/>
          <w:szCs w:val="24"/>
        </w:rPr>
        <w:t>It is also suggested that the proposal will not have an adverse effect on the biodiversity or natural beauty of the area.</w:t>
      </w:r>
    </w:p>
    <w:p w:rsidR="00C516F2" w:rsidRPr="004A6A4F" w:rsidRDefault="00C516F2" w:rsidP="004A6A4F">
      <w:pPr>
        <w:jc w:val="both"/>
        <w:rPr>
          <w:rFonts w:cs="Arial"/>
          <w:color w:val="000000" w:themeColor="text1"/>
          <w:szCs w:val="24"/>
        </w:rPr>
      </w:pPr>
    </w:p>
    <w:p w:rsidR="00926D1E" w:rsidRPr="00370BF7" w:rsidRDefault="00926D1E" w:rsidP="00926D1E">
      <w:pPr>
        <w:autoSpaceDE w:val="0"/>
        <w:autoSpaceDN w:val="0"/>
        <w:adjustRightInd w:val="0"/>
        <w:jc w:val="both"/>
        <w:rPr>
          <w:rFonts w:eastAsia="Calibri" w:cs="Arial"/>
          <w:szCs w:val="24"/>
          <w:lang w:eastAsia="en-US"/>
        </w:rPr>
      </w:pPr>
      <w:r w:rsidRPr="00370BF7">
        <w:rPr>
          <w:rFonts w:eastAsia="Calibri" w:cs="Arial"/>
          <w:szCs w:val="24"/>
          <w:lang w:eastAsia="en-US"/>
        </w:rPr>
        <w:t>The applicants own the land crossed by the footpath proposed to be diverted, and also in respect to the proposed alternative route.</w:t>
      </w:r>
    </w:p>
    <w:p w:rsidR="004559B2" w:rsidRPr="004A6A4F" w:rsidRDefault="004559B2" w:rsidP="004A6A4F">
      <w:pPr>
        <w:jc w:val="both"/>
        <w:rPr>
          <w:rFonts w:eastAsiaTheme="minorHAnsi" w:cs="Arial"/>
          <w:color w:val="000000" w:themeColor="text1"/>
          <w:szCs w:val="24"/>
          <w:lang w:eastAsia="en-US"/>
        </w:rPr>
      </w:pPr>
    </w:p>
    <w:p w:rsidR="00E13AA8" w:rsidRPr="00632655" w:rsidRDefault="00C17384" w:rsidP="004A6A4F">
      <w:pPr>
        <w:jc w:val="both"/>
        <w:rPr>
          <w:rFonts w:cs="Arial"/>
          <w:szCs w:val="24"/>
        </w:rPr>
      </w:pPr>
      <w:r>
        <w:rPr>
          <w:rFonts w:cs="Arial"/>
          <w:color w:val="000000" w:themeColor="text1"/>
          <w:szCs w:val="24"/>
        </w:rPr>
        <w:t xml:space="preserve">The applicants </w:t>
      </w:r>
      <w:r w:rsidRPr="004A6A4F">
        <w:rPr>
          <w:rFonts w:cs="Arial"/>
          <w:color w:val="000000" w:themeColor="text1"/>
          <w:szCs w:val="24"/>
        </w:rPr>
        <w:t>hav</w:t>
      </w:r>
      <w:r>
        <w:rPr>
          <w:rFonts w:cs="Arial"/>
          <w:color w:val="000000" w:themeColor="text1"/>
          <w:szCs w:val="24"/>
        </w:rPr>
        <w:t>e</w:t>
      </w:r>
      <w:r w:rsidR="00E13AA8" w:rsidRPr="004A6A4F">
        <w:rPr>
          <w:rFonts w:cs="Arial"/>
          <w:color w:val="000000" w:themeColor="text1"/>
          <w:szCs w:val="24"/>
        </w:rPr>
        <w:t xml:space="preserve"> agreed to bear all advertising and administrative </w:t>
      </w:r>
      <w:r w:rsidR="00E13AA8" w:rsidRPr="00632655">
        <w:rPr>
          <w:rFonts w:cs="Arial"/>
          <w:szCs w:val="24"/>
        </w:rPr>
        <w:t xml:space="preserve">charges incurred by the County Council in the Order making procedures, and also to defray any compensation payable and any costs which are incurred in bringing the new site of the </w:t>
      </w:r>
      <w:r w:rsidR="00C07690">
        <w:rPr>
          <w:rFonts w:cs="Arial"/>
          <w:szCs w:val="24"/>
        </w:rPr>
        <w:t>foot</w:t>
      </w:r>
      <w:r w:rsidR="00E13AA8" w:rsidRPr="00632655">
        <w:rPr>
          <w:rFonts w:cs="Arial"/>
          <w:szCs w:val="24"/>
        </w:rPr>
        <w:t>path into a fit condition for use for the public.</w:t>
      </w:r>
    </w:p>
    <w:p w:rsidR="00E2744E" w:rsidRPr="00632655" w:rsidRDefault="00E2744E" w:rsidP="004A6A4F">
      <w:pPr>
        <w:jc w:val="both"/>
        <w:rPr>
          <w:rFonts w:cs="Arial"/>
          <w:szCs w:val="24"/>
        </w:rPr>
      </w:pPr>
    </w:p>
    <w:p w:rsidR="00E2744E" w:rsidRPr="00632655" w:rsidRDefault="00E2744E" w:rsidP="004A6A4F">
      <w:pPr>
        <w:jc w:val="both"/>
        <w:rPr>
          <w:rFonts w:cs="Arial"/>
          <w:szCs w:val="24"/>
        </w:rPr>
      </w:pPr>
      <w:r w:rsidRPr="00632655">
        <w:rPr>
          <w:rFonts w:cs="Arial"/>
          <w:szCs w:val="24"/>
        </w:rPr>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confirming the Order can be satisfied.</w:t>
      </w:r>
    </w:p>
    <w:p w:rsidR="00E2744E" w:rsidRPr="00632655" w:rsidRDefault="00E2744E" w:rsidP="004A6A4F">
      <w:pPr>
        <w:jc w:val="both"/>
        <w:rPr>
          <w:rFonts w:cs="Arial"/>
          <w:szCs w:val="24"/>
        </w:rPr>
      </w:pPr>
    </w:p>
    <w:p w:rsidR="00926D1E" w:rsidRDefault="003716D4" w:rsidP="00D636A1">
      <w:pPr>
        <w:jc w:val="both"/>
        <w:rPr>
          <w:rFonts w:cs="Arial"/>
          <w:szCs w:val="24"/>
        </w:rPr>
      </w:pPr>
      <w:r w:rsidRPr="00632655">
        <w:rPr>
          <w:rFonts w:cs="Arial"/>
          <w:szCs w:val="24"/>
        </w:rPr>
        <w:t>It is felt that the path or way will not be substantially less convenient to the public in consequence of the diversio</w:t>
      </w:r>
      <w:r w:rsidR="00EE7858">
        <w:rPr>
          <w:rFonts w:cs="Arial"/>
          <w:szCs w:val="24"/>
        </w:rPr>
        <w:t xml:space="preserve">n because the alternative route </w:t>
      </w:r>
      <w:r w:rsidRPr="00632655">
        <w:rPr>
          <w:rFonts w:cs="Arial"/>
          <w:szCs w:val="24"/>
        </w:rPr>
        <w:t xml:space="preserve">is of </w:t>
      </w:r>
      <w:r w:rsidRPr="00741ACD">
        <w:rPr>
          <w:rFonts w:cs="Arial"/>
          <w:szCs w:val="24"/>
        </w:rPr>
        <w:t xml:space="preserve">similar </w:t>
      </w:r>
      <w:r w:rsidR="00926D1E" w:rsidRPr="00741ACD">
        <w:rPr>
          <w:rFonts w:cs="Arial"/>
          <w:szCs w:val="24"/>
        </w:rPr>
        <w:t>length</w:t>
      </w:r>
      <w:r w:rsidR="00C17384">
        <w:rPr>
          <w:rFonts w:cs="Arial"/>
          <w:szCs w:val="24"/>
        </w:rPr>
        <w:t xml:space="preserve"> to</w:t>
      </w:r>
      <w:r w:rsidR="004559B2" w:rsidRPr="00741ACD">
        <w:rPr>
          <w:rFonts w:cs="Arial"/>
          <w:szCs w:val="24"/>
        </w:rPr>
        <w:t xml:space="preserve"> the exiting </w:t>
      </w:r>
      <w:r w:rsidR="00C07690">
        <w:rPr>
          <w:rFonts w:cs="Arial"/>
          <w:szCs w:val="24"/>
        </w:rPr>
        <w:t>foot</w:t>
      </w:r>
      <w:r w:rsidR="004559B2" w:rsidRPr="00741ACD">
        <w:rPr>
          <w:rFonts w:cs="Arial"/>
          <w:szCs w:val="24"/>
        </w:rPr>
        <w:t>path</w:t>
      </w:r>
      <w:r w:rsidR="00AD1049" w:rsidRPr="00741ACD">
        <w:rPr>
          <w:rFonts w:cs="Arial"/>
          <w:szCs w:val="24"/>
        </w:rPr>
        <w:t>.</w:t>
      </w:r>
      <w:r w:rsidR="00EE65C2" w:rsidRPr="00741ACD">
        <w:rPr>
          <w:rFonts w:cs="Arial"/>
          <w:szCs w:val="24"/>
        </w:rPr>
        <w:t xml:space="preserve"> </w:t>
      </w:r>
      <w:r w:rsidR="00CA64F7">
        <w:rPr>
          <w:rFonts w:cs="Arial"/>
          <w:szCs w:val="24"/>
        </w:rPr>
        <w:t>The alternative</w:t>
      </w:r>
      <w:r w:rsidR="00926D1E" w:rsidRPr="00741ACD">
        <w:rPr>
          <w:rFonts w:cs="Arial"/>
          <w:szCs w:val="24"/>
        </w:rPr>
        <w:t xml:space="preserve"> route will introduce </w:t>
      </w:r>
      <w:r w:rsidR="00741ACD" w:rsidRPr="00741ACD">
        <w:rPr>
          <w:rFonts w:cs="Arial"/>
          <w:szCs w:val="24"/>
        </w:rPr>
        <w:t>a change in the gradient of</w:t>
      </w:r>
      <w:r w:rsidR="00926D1E" w:rsidRPr="00741ACD">
        <w:rPr>
          <w:rFonts w:cs="Arial"/>
          <w:szCs w:val="24"/>
        </w:rPr>
        <w:t xml:space="preserve"> approximately</w:t>
      </w:r>
      <w:r w:rsidR="00741ACD" w:rsidRPr="00741ACD">
        <w:rPr>
          <w:rFonts w:cs="Arial"/>
          <w:szCs w:val="24"/>
        </w:rPr>
        <w:t xml:space="preserve"> 1.5</w:t>
      </w:r>
      <w:r w:rsidR="00926D1E" w:rsidRPr="00741ACD">
        <w:rPr>
          <w:rFonts w:cs="Arial"/>
          <w:szCs w:val="24"/>
        </w:rPr>
        <w:t xml:space="preserve"> metres</w:t>
      </w:r>
      <w:r w:rsidR="00CA64F7">
        <w:rPr>
          <w:rFonts w:cs="Arial"/>
          <w:szCs w:val="24"/>
        </w:rPr>
        <w:t>,</w:t>
      </w:r>
      <w:r w:rsidR="00926D1E" w:rsidRPr="00741ACD">
        <w:rPr>
          <w:rFonts w:cs="Arial"/>
          <w:szCs w:val="24"/>
        </w:rPr>
        <w:t xml:space="preserve"> </w:t>
      </w:r>
      <w:r w:rsidR="00741ACD" w:rsidRPr="00741ACD">
        <w:rPr>
          <w:rFonts w:cs="Arial"/>
          <w:szCs w:val="24"/>
        </w:rPr>
        <w:t xml:space="preserve">as the land south of point C is raised </w:t>
      </w:r>
      <w:r w:rsidR="00926D1E" w:rsidRPr="00741ACD">
        <w:rPr>
          <w:rFonts w:cs="Arial"/>
          <w:szCs w:val="24"/>
        </w:rPr>
        <w:t>above the level of the current</w:t>
      </w:r>
      <w:r w:rsidR="00926D1E">
        <w:rPr>
          <w:rFonts w:cs="Arial"/>
          <w:szCs w:val="24"/>
        </w:rPr>
        <w:t xml:space="preserve"> footpath. However, it is a shallow rise and fall in height that would be expected</w:t>
      </w:r>
      <w:r w:rsidR="00B53555">
        <w:rPr>
          <w:rFonts w:cs="Arial"/>
          <w:szCs w:val="24"/>
        </w:rPr>
        <w:t xml:space="preserve"> on a rural path in this area</w:t>
      </w:r>
      <w:r w:rsidR="00CA64F7">
        <w:rPr>
          <w:rFonts w:cs="Arial"/>
          <w:szCs w:val="24"/>
        </w:rPr>
        <w:t xml:space="preserve">, therefore </w:t>
      </w:r>
      <w:r w:rsidR="00EE7858">
        <w:rPr>
          <w:rFonts w:cs="Arial"/>
          <w:szCs w:val="24"/>
        </w:rPr>
        <w:t xml:space="preserve">would not be substantially less convenient to the public, </w:t>
      </w:r>
      <w:r w:rsidR="00EE7858">
        <w:rPr>
          <w:rFonts w:cs="Arial"/>
          <w:color w:val="000000"/>
          <w:szCs w:val="24"/>
        </w:rPr>
        <w:t xml:space="preserve">given the undulating nature of the land that would be encountered on a walk in order to reach this location. </w:t>
      </w:r>
    </w:p>
    <w:p w:rsidR="00926D1E" w:rsidRDefault="00926D1E" w:rsidP="00D636A1">
      <w:pPr>
        <w:jc w:val="both"/>
        <w:rPr>
          <w:rFonts w:cs="Arial"/>
          <w:szCs w:val="24"/>
        </w:rPr>
      </w:pPr>
    </w:p>
    <w:p w:rsidR="00D636A1" w:rsidRDefault="00EE7858" w:rsidP="00EE7858">
      <w:pPr>
        <w:jc w:val="both"/>
        <w:rPr>
          <w:rFonts w:cs="Arial"/>
          <w:szCs w:val="24"/>
        </w:rPr>
      </w:pPr>
      <w:r w:rsidRPr="00370BF7">
        <w:rPr>
          <w:rFonts w:cs="Arial"/>
          <w:szCs w:val="24"/>
        </w:rPr>
        <w:t xml:space="preserve">It is felt that, if the Order was to be confirmed, there would be no adverse effect with respect to the public enjoyment of the </w:t>
      </w:r>
      <w:r w:rsidR="00C07690">
        <w:rPr>
          <w:rFonts w:cs="Arial"/>
          <w:szCs w:val="24"/>
        </w:rPr>
        <w:t>foot</w:t>
      </w:r>
      <w:r w:rsidRPr="00370BF7">
        <w:rPr>
          <w:rFonts w:cs="Arial"/>
          <w:szCs w:val="24"/>
        </w:rPr>
        <w:t xml:space="preserve">path or way as a whole. It is suggested that many users might find a walk on the new route to be more enjoyable, because the existing footpath runs </w:t>
      </w:r>
      <w:r>
        <w:rPr>
          <w:rFonts w:cs="Arial"/>
          <w:szCs w:val="24"/>
        </w:rPr>
        <w:t xml:space="preserve">along the driveway and immediately past </w:t>
      </w:r>
      <w:r w:rsidRPr="00370BF7">
        <w:rPr>
          <w:rFonts w:cs="Arial"/>
          <w:szCs w:val="24"/>
        </w:rPr>
        <w:t>the residential propert</w:t>
      </w:r>
      <w:r>
        <w:rPr>
          <w:rFonts w:cs="Arial"/>
          <w:szCs w:val="24"/>
        </w:rPr>
        <w:t>ies</w:t>
      </w:r>
      <w:r w:rsidRPr="00370BF7">
        <w:rPr>
          <w:rFonts w:cs="Arial"/>
          <w:szCs w:val="24"/>
        </w:rPr>
        <w:t xml:space="preserve"> </w:t>
      </w:r>
      <w:r>
        <w:rPr>
          <w:rFonts w:cs="Arial"/>
          <w:szCs w:val="24"/>
        </w:rPr>
        <w:t xml:space="preserve">and </w:t>
      </w:r>
      <w:r w:rsidRPr="00370BF7">
        <w:rPr>
          <w:rFonts w:cs="Arial"/>
          <w:szCs w:val="24"/>
        </w:rPr>
        <w:t xml:space="preserve">parking areas. The proposal will divert the footpath </w:t>
      </w:r>
      <w:r>
        <w:rPr>
          <w:rFonts w:cs="Arial"/>
          <w:szCs w:val="24"/>
        </w:rPr>
        <w:t xml:space="preserve">away from </w:t>
      </w:r>
      <w:r w:rsidRPr="00370BF7">
        <w:rPr>
          <w:rFonts w:cs="Arial"/>
          <w:szCs w:val="24"/>
        </w:rPr>
        <w:t>the residential dwelling</w:t>
      </w:r>
      <w:r>
        <w:rPr>
          <w:rFonts w:cs="Arial"/>
          <w:szCs w:val="24"/>
        </w:rPr>
        <w:t>s</w:t>
      </w:r>
      <w:r w:rsidRPr="00370BF7">
        <w:rPr>
          <w:rFonts w:cs="Arial"/>
          <w:szCs w:val="24"/>
        </w:rPr>
        <w:t xml:space="preserve"> and as such, some users of the </w:t>
      </w:r>
      <w:r w:rsidR="00C07690">
        <w:rPr>
          <w:rFonts w:cs="Arial"/>
          <w:szCs w:val="24"/>
        </w:rPr>
        <w:t>foot</w:t>
      </w:r>
      <w:r w:rsidRPr="00370BF7">
        <w:rPr>
          <w:rFonts w:cs="Arial"/>
          <w:szCs w:val="24"/>
        </w:rPr>
        <w:t>path may feel more comfortable and at ease.</w:t>
      </w:r>
      <w:r>
        <w:rPr>
          <w:rFonts w:cs="Arial"/>
          <w:szCs w:val="24"/>
        </w:rPr>
        <w:t xml:space="preserve"> </w:t>
      </w:r>
    </w:p>
    <w:p w:rsidR="00EE7858" w:rsidRDefault="00EE7858" w:rsidP="00EE7858">
      <w:pPr>
        <w:jc w:val="both"/>
        <w:rPr>
          <w:rFonts w:cs="Arial"/>
          <w:szCs w:val="24"/>
        </w:rPr>
      </w:pPr>
    </w:p>
    <w:p w:rsidR="00DF0CE8" w:rsidRPr="001F0F21" w:rsidRDefault="00DF0CE8" w:rsidP="00DF0CE8">
      <w:pPr>
        <w:jc w:val="both"/>
        <w:rPr>
          <w:rFonts w:cs="Arial"/>
        </w:rPr>
      </w:pPr>
      <w:r w:rsidRPr="00632655">
        <w:rPr>
          <w:rFonts w:cs="Arial"/>
          <w:szCs w:val="24"/>
        </w:rPr>
        <w:t xml:space="preserve">It is felt that there would be no adverse effect on the land served by the existing route or the land over which the new path is to be created, together with any land held with it. </w:t>
      </w:r>
    </w:p>
    <w:p w:rsidR="00DF0CE8" w:rsidRPr="00632655" w:rsidRDefault="00DF0CE8" w:rsidP="00EE7858">
      <w:pPr>
        <w:jc w:val="both"/>
        <w:rPr>
          <w:rFonts w:cs="Arial"/>
          <w:szCs w:val="24"/>
        </w:rPr>
      </w:pPr>
    </w:p>
    <w:p w:rsidR="00EE7858" w:rsidRDefault="00EE7858" w:rsidP="00EE7858">
      <w:pPr>
        <w:jc w:val="both"/>
        <w:rPr>
          <w:rFonts w:cs="Arial"/>
          <w:szCs w:val="24"/>
        </w:rPr>
      </w:pPr>
      <w:r w:rsidRPr="00370BF7">
        <w:rPr>
          <w:rFonts w:cs="Arial"/>
          <w:szCs w:val="24"/>
        </w:rPr>
        <w:t xml:space="preserve">It is also advised that the needs of the disabled have been actively considered and as such, the proposal is compatible with the duty of the County Council, as a highway authority, under The Equality Act 2010 – formerly the Disability Discrimination Act 1995 (DDA). The alternative route will be of adequate width and where necessary </w:t>
      </w:r>
      <w:r w:rsidR="00DF0CE8">
        <w:rPr>
          <w:rFonts w:cs="Arial"/>
          <w:szCs w:val="24"/>
        </w:rPr>
        <w:t xml:space="preserve">a </w:t>
      </w:r>
      <w:r w:rsidRPr="00370BF7">
        <w:rPr>
          <w:rFonts w:cs="Arial"/>
          <w:szCs w:val="24"/>
        </w:rPr>
        <w:t>gate will</w:t>
      </w:r>
      <w:r w:rsidR="00DF0CE8">
        <w:rPr>
          <w:rFonts w:cs="Arial"/>
          <w:szCs w:val="24"/>
        </w:rPr>
        <w:t xml:space="preserve"> be provided, rather than a stile</w:t>
      </w:r>
      <w:r w:rsidRPr="00370BF7">
        <w:rPr>
          <w:rFonts w:cs="Arial"/>
          <w:szCs w:val="24"/>
        </w:rPr>
        <w:t xml:space="preserve">. </w:t>
      </w:r>
    </w:p>
    <w:p w:rsidR="00EE7858" w:rsidRPr="00370BF7" w:rsidRDefault="00EE7858" w:rsidP="00EE7858">
      <w:pPr>
        <w:jc w:val="both"/>
        <w:rPr>
          <w:rFonts w:cs="Arial"/>
          <w:color w:val="000000"/>
          <w:szCs w:val="24"/>
        </w:rPr>
      </w:pPr>
    </w:p>
    <w:p w:rsidR="00EE7858" w:rsidRDefault="00EE7858" w:rsidP="00EE7858">
      <w:pPr>
        <w:jc w:val="both"/>
        <w:rPr>
          <w:rFonts w:cs="Arial"/>
          <w:color w:val="000000"/>
          <w:szCs w:val="24"/>
        </w:rPr>
      </w:pPr>
      <w:r w:rsidRPr="00370BF7">
        <w:rPr>
          <w:rFonts w:cs="Arial"/>
          <w:color w:val="000000"/>
          <w:szCs w:val="24"/>
        </w:rPr>
        <w:t xml:space="preserve">Further, it is also advised that the effect of the Order is compatible with the material provisions of the County Council’s ‘Rights of Way Improvement Plan’. In this instance </w:t>
      </w:r>
      <w:r>
        <w:rPr>
          <w:rFonts w:cs="Arial"/>
          <w:color w:val="000000"/>
          <w:szCs w:val="24"/>
        </w:rPr>
        <w:t>BS5709</w:t>
      </w:r>
      <w:r w:rsidRPr="00370BF7">
        <w:rPr>
          <w:rFonts w:cs="Arial"/>
          <w:color w:val="000000"/>
          <w:szCs w:val="24"/>
        </w:rPr>
        <w:t xml:space="preserve">:2006 has been applied to the alternative routes and the least restrictive option of </w:t>
      </w:r>
      <w:r w:rsidR="00DF0CE8">
        <w:rPr>
          <w:rFonts w:cs="Arial"/>
          <w:color w:val="000000"/>
          <w:szCs w:val="24"/>
        </w:rPr>
        <w:t xml:space="preserve">a </w:t>
      </w:r>
      <w:r w:rsidRPr="00370BF7">
        <w:rPr>
          <w:rFonts w:cs="Arial"/>
          <w:color w:val="000000"/>
          <w:szCs w:val="24"/>
        </w:rPr>
        <w:t xml:space="preserve">gate has been selected, reducing the limiting effect of structures. </w:t>
      </w:r>
    </w:p>
    <w:p w:rsidR="005B73A7" w:rsidRPr="00632655" w:rsidRDefault="005B73A7" w:rsidP="004A6A4F">
      <w:pPr>
        <w:jc w:val="both"/>
        <w:rPr>
          <w:rFonts w:cs="Arial"/>
          <w:szCs w:val="24"/>
        </w:rPr>
      </w:pPr>
    </w:p>
    <w:p w:rsidR="00E2744E" w:rsidRPr="00632655" w:rsidRDefault="00E2744E" w:rsidP="00E2744E">
      <w:pPr>
        <w:jc w:val="both"/>
        <w:rPr>
          <w:rFonts w:cs="Arial"/>
          <w:szCs w:val="24"/>
        </w:rPr>
      </w:pPr>
      <w:r w:rsidRPr="00632655">
        <w:rPr>
          <w:rFonts w:cs="Arial"/>
          <w:szCs w:val="24"/>
        </w:rPr>
        <w:t xml:space="preserve">It is </w:t>
      </w:r>
      <w:r w:rsidR="00D302E6" w:rsidRPr="00632655">
        <w:rPr>
          <w:rFonts w:cs="Arial"/>
          <w:szCs w:val="24"/>
        </w:rPr>
        <w:t xml:space="preserve">considered that </w:t>
      </w:r>
      <w:r w:rsidRPr="00632655">
        <w:rPr>
          <w:rFonts w:cs="Arial"/>
          <w:szCs w:val="24"/>
        </w:rPr>
        <w:t>having regard to the above and all other relevant matters, it would be expedient generally to confirm the Order.</w:t>
      </w:r>
    </w:p>
    <w:p w:rsidR="00E2744E" w:rsidRPr="00632655" w:rsidRDefault="00E2744E" w:rsidP="00E2744E">
      <w:pPr>
        <w:jc w:val="both"/>
        <w:rPr>
          <w:rFonts w:cs="Arial"/>
          <w:color w:val="000000"/>
          <w:szCs w:val="24"/>
        </w:rPr>
      </w:pPr>
    </w:p>
    <w:p w:rsidR="000C563E" w:rsidRPr="00632655" w:rsidRDefault="000C563E" w:rsidP="00E2744E">
      <w:pPr>
        <w:jc w:val="both"/>
        <w:rPr>
          <w:rFonts w:cs="Arial"/>
          <w:b/>
          <w:szCs w:val="24"/>
        </w:rPr>
      </w:pPr>
    </w:p>
    <w:p w:rsidR="00371049" w:rsidRPr="00632655" w:rsidRDefault="00371049" w:rsidP="00371049">
      <w:pPr>
        <w:pStyle w:val="Heading1"/>
        <w:rPr>
          <w:rFonts w:cs="Arial"/>
          <w:szCs w:val="24"/>
        </w:rPr>
      </w:pPr>
      <w:r w:rsidRPr="00632655">
        <w:rPr>
          <w:rFonts w:cs="Arial"/>
          <w:szCs w:val="24"/>
        </w:rPr>
        <w:t>Stance on Submitting the Order for Confirmation (Annex C refers)</w:t>
      </w:r>
    </w:p>
    <w:p w:rsidR="00371049" w:rsidRPr="00632655" w:rsidRDefault="00371049" w:rsidP="00371049">
      <w:pPr>
        <w:jc w:val="both"/>
        <w:rPr>
          <w:rFonts w:cs="Arial"/>
          <w:szCs w:val="24"/>
        </w:rPr>
      </w:pPr>
    </w:p>
    <w:p w:rsidR="00371049" w:rsidRPr="00632655" w:rsidRDefault="00371049" w:rsidP="00371049">
      <w:pPr>
        <w:autoSpaceDE w:val="0"/>
        <w:autoSpaceDN w:val="0"/>
        <w:jc w:val="both"/>
        <w:rPr>
          <w:rFonts w:eastAsiaTheme="minorHAnsi" w:cs="Arial"/>
          <w:szCs w:val="24"/>
          <w:lang w:eastAsia="en-US"/>
        </w:rPr>
      </w:pPr>
      <w:r w:rsidRPr="00632655">
        <w:rPr>
          <w:rFonts w:eastAsiaTheme="minorHAnsi" w:cs="Arial"/>
          <w:szCs w:val="24"/>
          <w:lang w:eastAsia="en-US"/>
        </w:rPr>
        <w:t xml:space="preserve">It is recommended that the County Council should not necessarily promote every Order submitted to the Secretary of State at public expense where there is little or no public benefit and therefore it is suggested that in this instance </w:t>
      </w:r>
      <w:r w:rsidRPr="00632655">
        <w:rPr>
          <w:rFonts w:eastAsiaTheme="minorHAnsi" w:cs="Arial"/>
          <w:szCs w:val="24"/>
          <w:lang w:eastAsia="en-US"/>
        </w:rPr>
        <w:lastRenderedPageBreak/>
        <w:t>the promotion of this diversion to confirmation in the event of objections, which unlike the making of the Order is not rechargeable to the applicant, is not undertaken by the County Council. In the event of the Order being submitted to the Secretary of State the applicant can support or promote the confirmation of the Order, including participation at public inquiry or hearing. It is suggested that the Authority take a neutral stance.</w:t>
      </w:r>
    </w:p>
    <w:p w:rsidR="00371049" w:rsidRPr="00632655" w:rsidRDefault="00371049" w:rsidP="00371049">
      <w:pPr>
        <w:jc w:val="both"/>
        <w:rPr>
          <w:rFonts w:cs="Arial"/>
          <w:szCs w:val="24"/>
        </w:rPr>
      </w:pPr>
    </w:p>
    <w:p w:rsidR="007050AF" w:rsidRPr="00632655" w:rsidRDefault="007050AF" w:rsidP="00371049">
      <w:pPr>
        <w:jc w:val="both"/>
        <w:rPr>
          <w:rFonts w:cs="Arial"/>
          <w:szCs w:val="24"/>
        </w:rPr>
      </w:pPr>
    </w:p>
    <w:p w:rsidR="00E2744E" w:rsidRPr="00632655" w:rsidRDefault="00E2744E" w:rsidP="00E2744E">
      <w:pPr>
        <w:jc w:val="both"/>
        <w:rPr>
          <w:rFonts w:cs="Arial"/>
          <w:b/>
          <w:szCs w:val="24"/>
        </w:rPr>
      </w:pPr>
      <w:r w:rsidRPr="00632655">
        <w:rPr>
          <w:rFonts w:cs="Arial"/>
          <w:b/>
          <w:szCs w:val="24"/>
        </w:rPr>
        <w:t>Risk Management</w:t>
      </w:r>
    </w:p>
    <w:p w:rsidR="00E2744E" w:rsidRPr="00632655" w:rsidRDefault="00E2744E" w:rsidP="00E2744E">
      <w:pPr>
        <w:jc w:val="both"/>
        <w:rPr>
          <w:rFonts w:cs="Arial"/>
          <w:szCs w:val="24"/>
        </w:rPr>
      </w:pPr>
    </w:p>
    <w:p w:rsidR="00E2744E" w:rsidRPr="00632655" w:rsidRDefault="00E2744E" w:rsidP="00E2744E">
      <w:pPr>
        <w:jc w:val="both"/>
        <w:rPr>
          <w:rFonts w:cs="Arial"/>
          <w:szCs w:val="24"/>
        </w:rPr>
      </w:pPr>
      <w:r w:rsidRPr="00632655">
        <w:rPr>
          <w:rFonts w:cs="Arial"/>
          <w:szCs w:val="24"/>
        </w:rPr>
        <w:t>Consideration has been given to the risk management implications associated with this proposal. The Committee is advised that, provided the decision is taken in accordance with the advice and guidance contained in Annex</w:t>
      </w:r>
      <w:r w:rsidR="00371049" w:rsidRPr="00632655">
        <w:rPr>
          <w:rFonts w:cs="Arial"/>
          <w:szCs w:val="24"/>
        </w:rPr>
        <w:t>es</w:t>
      </w:r>
      <w:r w:rsidRPr="00632655">
        <w:rPr>
          <w:rFonts w:cs="Arial"/>
          <w:szCs w:val="24"/>
        </w:rPr>
        <w:t xml:space="preserve"> B</w:t>
      </w:r>
      <w:r w:rsidR="00BB5AD1" w:rsidRPr="00632655">
        <w:rPr>
          <w:rFonts w:cs="Arial"/>
          <w:szCs w:val="24"/>
        </w:rPr>
        <w:t xml:space="preserve"> </w:t>
      </w:r>
      <w:r w:rsidR="00371049" w:rsidRPr="00632655">
        <w:rPr>
          <w:rFonts w:cs="Arial"/>
          <w:szCs w:val="24"/>
        </w:rPr>
        <w:t>&amp; C</w:t>
      </w:r>
      <w:r w:rsidRPr="00632655">
        <w:rPr>
          <w:rFonts w:cs="Arial"/>
          <w:szCs w:val="24"/>
        </w:rPr>
        <w:t xml:space="preserve"> (item 5) included in the Agenda papers, and is based upon relevant information contained in the report, there are no significant risks associated with the decision-making process.</w:t>
      </w:r>
    </w:p>
    <w:p w:rsidR="00E2744E" w:rsidRPr="00632655" w:rsidRDefault="00E2744E" w:rsidP="00E2744E">
      <w:pPr>
        <w:jc w:val="both"/>
        <w:rPr>
          <w:rFonts w:cs="Arial"/>
          <w:szCs w:val="24"/>
        </w:rPr>
      </w:pPr>
    </w:p>
    <w:p w:rsidR="007050AF" w:rsidRPr="00632655" w:rsidRDefault="007050AF" w:rsidP="00E2744E">
      <w:pPr>
        <w:jc w:val="both"/>
        <w:rPr>
          <w:rFonts w:cs="Arial"/>
          <w:szCs w:val="24"/>
        </w:rPr>
      </w:pPr>
    </w:p>
    <w:p w:rsidR="00E2744E" w:rsidRPr="00632655" w:rsidRDefault="00E2744E" w:rsidP="00E2744E">
      <w:pPr>
        <w:pStyle w:val="Heading1"/>
        <w:jc w:val="both"/>
        <w:rPr>
          <w:rFonts w:cs="Arial"/>
          <w:szCs w:val="24"/>
        </w:rPr>
      </w:pPr>
      <w:r w:rsidRPr="00632655">
        <w:rPr>
          <w:rFonts w:cs="Arial"/>
          <w:szCs w:val="24"/>
        </w:rPr>
        <w:t>Alternative options to be considered</w:t>
      </w:r>
    </w:p>
    <w:p w:rsidR="00E2744E" w:rsidRPr="00632655" w:rsidRDefault="00E2744E" w:rsidP="00E2744E">
      <w:pPr>
        <w:pStyle w:val="Heading1"/>
        <w:jc w:val="both"/>
        <w:rPr>
          <w:rFonts w:cs="Arial"/>
          <w:szCs w:val="24"/>
        </w:rPr>
      </w:pPr>
      <w:r w:rsidRPr="00632655">
        <w:rPr>
          <w:rFonts w:cs="Arial"/>
          <w:b w:val="0"/>
          <w:szCs w:val="24"/>
        </w:rPr>
        <w:t xml:space="preserve"> </w:t>
      </w:r>
    </w:p>
    <w:p w:rsidR="00E2744E" w:rsidRPr="00632655" w:rsidRDefault="00E2744E" w:rsidP="00E2744E">
      <w:pPr>
        <w:jc w:val="both"/>
        <w:rPr>
          <w:rFonts w:cs="Arial"/>
          <w:szCs w:val="24"/>
        </w:rPr>
      </w:pPr>
      <w:r w:rsidRPr="00632655">
        <w:rPr>
          <w:rFonts w:cs="Arial"/>
          <w:szCs w:val="24"/>
        </w:rPr>
        <w:t>To not agree that the Order be made.</w:t>
      </w:r>
    </w:p>
    <w:p w:rsidR="00E2744E" w:rsidRPr="00632655" w:rsidRDefault="00E2744E" w:rsidP="00E2744E">
      <w:pPr>
        <w:jc w:val="both"/>
        <w:rPr>
          <w:rFonts w:cs="Arial"/>
          <w:szCs w:val="24"/>
        </w:rPr>
      </w:pPr>
    </w:p>
    <w:p w:rsidR="00E2744E" w:rsidRPr="00632655" w:rsidRDefault="00E2744E" w:rsidP="00E2744E">
      <w:pPr>
        <w:jc w:val="both"/>
        <w:rPr>
          <w:rFonts w:cs="Arial"/>
          <w:szCs w:val="24"/>
        </w:rPr>
      </w:pPr>
      <w:r w:rsidRPr="00632655">
        <w:rPr>
          <w:rFonts w:cs="Arial"/>
          <w:szCs w:val="24"/>
        </w:rPr>
        <w:t>To agree the Order be made but not yet be satisfied regarding the criteria for confirmation and request a further report at a later date.</w:t>
      </w:r>
    </w:p>
    <w:p w:rsidR="00E2744E" w:rsidRPr="00632655" w:rsidRDefault="00E2744E" w:rsidP="00E2744E">
      <w:pPr>
        <w:jc w:val="both"/>
        <w:rPr>
          <w:rFonts w:cs="Arial"/>
          <w:szCs w:val="24"/>
        </w:rPr>
      </w:pPr>
    </w:p>
    <w:p w:rsidR="0037461A" w:rsidRPr="00632655" w:rsidRDefault="00E2744E" w:rsidP="00E2744E">
      <w:pPr>
        <w:jc w:val="both"/>
        <w:rPr>
          <w:rFonts w:cs="Arial"/>
          <w:szCs w:val="24"/>
        </w:rPr>
      </w:pPr>
      <w:r w:rsidRPr="00632655">
        <w:rPr>
          <w:rFonts w:cs="Arial"/>
          <w:szCs w:val="24"/>
        </w:rPr>
        <w:t>To agree that the Order be made and promoted to confirmation</w:t>
      </w:r>
      <w:r w:rsidR="0037461A" w:rsidRPr="00632655">
        <w:rPr>
          <w:rFonts w:cs="Arial"/>
          <w:szCs w:val="24"/>
        </w:rPr>
        <w:t xml:space="preserve"> by the County Council.</w:t>
      </w:r>
    </w:p>
    <w:p w:rsidR="0037461A" w:rsidRPr="00632655" w:rsidRDefault="0037461A" w:rsidP="00E2744E">
      <w:pPr>
        <w:jc w:val="both"/>
        <w:rPr>
          <w:rFonts w:cs="Arial"/>
          <w:szCs w:val="24"/>
        </w:rPr>
      </w:pPr>
    </w:p>
    <w:p w:rsidR="00E2744E" w:rsidRPr="00632655" w:rsidRDefault="0037461A" w:rsidP="00E2744E">
      <w:pPr>
        <w:jc w:val="both"/>
        <w:rPr>
          <w:rFonts w:cs="Arial"/>
          <w:szCs w:val="24"/>
        </w:rPr>
      </w:pPr>
      <w:r w:rsidRPr="00632655">
        <w:rPr>
          <w:rFonts w:cs="Arial"/>
          <w:szCs w:val="24"/>
        </w:rPr>
        <w:t>To agree that the Order be made and if objections prevent confirmation of the Order by the County Council that the Order be submitted to the Secretary of State to allow the applicant to promote confirmation,</w:t>
      </w:r>
      <w:r w:rsidR="00E2744E" w:rsidRPr="00632655">
        <w:rPr>
          <w:rFonts w:cs="Arial"/>
          <w:szCs w:val="24"/>
        </w:rPr>
        <w:t xml:space="preserve"> according to the recommendation.</w:t>
      </w:r>
    </w:p>
    <w:p w:rsidR="00E2744E" w:rsidRPr="00632655" w:rsidRDefault="00E2744E" w:rsidP="00E2744E">
      <w:pPr>
        <w:jc w:val="both"/>
        <w:rPr>
          <w:rFonts w:cs="Arial"/>
          <w:szCs w:val="24"/>
        </w:rPr>
      </w:pPr>
    </w:p>
    <w:p w:rsidR="007050AF" w:rsidRPr="00632655" w:rsidRDefault="007050AF" w:rsidP="00E2744E">
      <w:pPr>
        <w:jc w:val="both"/>
        <w:rPr>
          <w:rFonts w:cs="Arial"/>
          <w:szCs w:val="24"/>
        </w:rPr>
      </w:pPr>
    </w:p>
    <w:p w:rsidR="00E2744E" w:rsidRPr="00632655" w:rsidRDefault="00E2744E" w:rsidP="00E2744E">
      <w:pPr>
        <w:pStyle w:val="Heading5"/>
        <w:jc w:val="both"/>
        <w:rPr>
          <w:rFonts w:ascii="Arial" w:hAnsi="Arial" w:cs="Arial"/>
          <w:szCs w:val="24"/>
          <w:u w:val="none"/>
        </w:rPr>
      </w:pPr>
      <w:r w:rsidRPr="00632655">
        <w:rPr>
          <w:rFonts w:ascii="Arial" w:hAnsi="Arial" w:cs="Arial"/>
          <w:szCs w:val="24"/>
          <w:u w:val="none"/>
        </w:rPr>
        <w:t>Local Government (Access to Information) Act 1985</w:t>
      </w:r>
    </w:p>
    <w:p w:rsidR="00E2744E" w:rsidRPr="00632655" w:rsidRDefault="00E2744E" w:rsidP="00E2744E">
      <w:pPr>
        <w:pStyle w:val="Heading5"/>
        <w:jc w:val="both"/>
        <w:rPr>
          <w:rFonts w:ascii="Arial" w:hAnsi="Arial" w:cs="Arial"/>
          <w:szCs w:val="24"/>
          <w:u w:val="none"/>
        </w:rPr>
      </w:pPr>
      <w:r w:rsidRPr="00632655">
        <w:rPr>
          <w:rFonts w:ascii="Arial" w:hAnsi="Arial" w:cs="Arial"/>
          <w:szCs w:val="24"/>
          <w:u w:val="none"/>
        </w:rPr>
        <w:t>List of Background Papers</w:t>
      </w:r>
    </w:p>
    <w:p w:rsidR="00E2744E" w:rsidRPr="00632655" w:rsidRDefault="00E2744E" w:rsidP="00E2744E">
      <w:pPr>
        <w:jc w:val="both"/>
        <w:rPr>
          <w:rFonts w:cs="Arial"/>
          <w:szCs w:val="24"/>
        </w:rPr>
      </w:pPr>
    </w:p>
    <w:tbl>
      <w:tblPr>
        <w:tblW w:w="0" w:type="auto"/>
        <w:tblLayout w:type="fixed"/>
        <w:tblLook w:val="0000" w:firstRow="0" w:lastRow="0" w:firstColumn="0" w:lastColumn="0" w:noHBand="0" w:noVBand="0"/>
      </w:tblPr>
      <w:tblGrid>
        <w:gridCol w:w="3227"/>
        <w:gridCol w:w="2775"/>
        <w:gridCol w:w="3178"/>
      </w:tblGrid>
      <w:tr w:rsidR="00E2744E" w:rsidRPr="00632655" w:rsidTr="000C563E">
        <w:tc>
          <w:tcPr>
            <w:tcW w:w="3227" w:type="dxa"/>
          </w:tcPr>
          <w:p w:rsidR="00E2744E" w:rsidRPr="00632655" w:rsidRDefault="00E2744E" w:rsidP="000C563E">
            <w:pPr>
              <w:pStyle w:val="Heading7"/>
              <w:rPr>
                <w:rFonts w:ascii="Arial" w:hAnsi="Arial" w:cs="Arial"/>
                <w:szCs w:val="24"/>
                <w:u w:val="none"/>
              </w:rPr>
            </w:pPr>
            <w:r w:rsidRPr="00632655">
              <w:rPr>
                <w:rFonts w:ascii="Arial" w:hAnsi="Arial" w:cs="Arial"/>
                <w:szCs w:val="24"/>
                <w:u w:val="none"/>
              </w:rPr>
              <w:t>Paper</w:t>
            </w:r>
          </w:p>
        </w:tc>
        <w:tc>
          <w:tcPr>
            <w:tcW w:w="2775" w:type="dxa"/>
          </w:tcPr>
          <w:p w:rsidR="00E2744E" w:rsidRPr="00632655" w:rsidRDefault="00E2744E" w:rsidP="000C563E">
            <w:pPr>
              <w:pStyle w:val="Heading7"/>
              <w:rPr>
                <w:rFonts w:ascii="Arial" w:hAnsi="Arial" w:cs="Arial"/>
                <w:szCs w:val="24"/>
                <w:u w:val="none"/>
              </w:rPr>
            </w:pPr>
            <w:r w:rsidRPr="00632655">
              <w:rPr>
                <w:rFonts w:ascii="Arial" w:hAnsi="Arial" w:cs="Arial"/>
                <w:szCs w:val="24"/>
                <w:u w:val="none"/>
              </w:rPr>
              <w:t>Date</w:t>
            </w:r>
          </w:p>
        </w:tc>
        <w:tc>
          <w:tcPr>
            <w:tcW w:w="3178" w:type="dxa"/>
          </w:tcPr>
          <w:p w:rsidR="00E2744E" w:rsidRPr="00632655" w:rsidRDefault="00E2744E" w:rsidP="000C563E">
            <w:pPr>
              <w:pStyle w:val="Heading7"/>
              <w:rPr>
                <w:rFonts w:ascii="Arial" w:hAnsi="Arial" w:cs="Arial"/>
                <w:szCs w:val="24"/>
                <w:u w:val="none"/>
              </w:rPr>
            </w:pPr>
            <w:r w:rsidRPr="00632655">
              <w:rPr>
                <w:rFonts w:ascii="Arial" w:hAnsi="Arial" w:cs="Arial"/>
                <w:szCs w:val="24"/>
                <w:u w:val="none"/>
              </w:rPr>
              <w:t>Contact/Directorate/Tel</w:t>
            </w:r>
          </w:p>
        </w:tc>
      </w:tr>
      <w:tr w:rsidR="00E2744E" w:rsidRPr="00632655" w:rsidTr="000C563E">
        <w:tc>
          <w:tcPr>
            <w:tcW w:w="3227" w:type="dxa"/>
          </w:tcPr>
          <w:p w:rsidR="00E2744E" w:rsidRPr="00632655" w:rsidRDefault="00E2744E" w:rsidP="000C563E">
            <w:pPr>
              <w:pStyle w:val="Heading7"/>
              <w:rPr>
                <w:rFonts w:ascii="Arial" w:hAnsi="Arial" w:cs="Arial"/>
                <w:szCs w:val="24"/>
                <w:u w:val="none"/>
              </w:rPr>
            </w:pPr>
          </w:p>
          <w:p w:rsidR="00E2744E" w:rsidRPr="00632655" w:rsidRDefault="00C17384" w:rsidP="000C563E">
            <w:pPr>
              <w:rPr>
                <w:rFonts w:cs="Arial"/>
                <w:szCs w:val="24"/>
              </w:rPr>
            </w:pPr>
            <w:r>
              <w:rPr>
                <w:rFonts w:cs="Arial"/>
                <w:szCs w:val="24"/>
              </w:rPr>
              <w:t>File Ref: 211-</w:t>
            </w:r>
            <w:r w:rsidRPr="00C17384">
              <w:rPr>
                <w:rFonts w:cs="Arial"/>
                <w:szCs w:val="24"/>
              </w:rPr>
              <w:t>660</w:t>
            </w:r>
          </w:p>
          <w:p w:rsidR="00E2744E" w:rsidRPr="00632655" w:rsidRDefault="00E2744E" w:rsidP="001F2222">
            <w:pPr>
              <w:rPr>
                <w:rFonts w:cs="Arial"/>
                <w:szCs w:val="24"/>
              </w:rPr>
            </w:pPr>
            <w:r w:rsidRPr="00632655">
              <w:rPr>
                <w:rFonts w:cs="Arial"/>
                <w:szCs w:val="24"/>
              </w:rPr>
              <w:t>File Ref: PRW-</w:t>
            </w:r>
            <w:r w:rsidR="00DF0CE8">
              <w:rPr>
                <w:rFonts w:cs="Arial"/>
                <w:szCs w:val="24"/>
              </w:rPr>
              <w:t>02-05-043</w:t>
            </w:r>
          </w:p>
        </w:tc>
        <w:tc>
          <w:tcPr>
            <w:tcW w:w="2775" w:type="dxa"/>
          </w:tcPr>
          <w:p w:rsidR="00E2744E" w:rsidRPr="00632655" w:rsidRDefault="00E2744E" w:rsidP="000C563E">
            <w:pPr>
              <w:pStyle w:val="Heading7"/>
              <w:rPr>
                <w:rFonts w:ascii="Arial" w:hAnsi="Arial" w:cs="Arial"/>
                <w:szCs w:val="24"/>
                <w:u w:val="none"/>
              </w:rPr>
            </w:pPr>
          </w:p>
          <w:p w:rsidR="00E2744E" w:rsidRPr="00632655" w:rsidRDefault="00E2744E" w:rsidP="000C563E">
            <w:pPr>
              <w:rPr>
                <w:rFonts w:cs="Arial"/>
                <w:szCs w:val="24"/>
              </w:rPr>
            </w:pPr>
          </w:p>
          <w:p w:rsidR="001F2222" w:rsidRPr="00632655" w:rsidRDefault="001F2222" w:rsidP="000C563E">
            <w:pPr>
              <w:rPr>
                <w:rFonts w:cs="Arial"/>
                <w:szCs w:val="24"/>
              </w:rPr>
            </w:pPr>
          </w:p>
        </w:tc>
        <w:tc>
          <w:tcPr>
            <w:tcW w:w="3178" w:type="dxa"/>
          </w:tcPr>
          <w:p w:rsidR="00E2744E" w:rsidRPr="00632655" w:rsidRDefault="00D302E6" w:rsidP="000C563E">
            <w:pPr>
              <w:rPr>
                <w:rFonts w:cs="Arial"/>
                <w:szCs w:val="24"/>
              </w:rPr>
            </w:pPr>
            <w:r w:rsidRPr="00632655">
              <w:rPr>
                <w:rFonts w:cs="Arial"/>
                <w:szCs w:val="24"/>
              </w:rPr>
              <w:t>Planning and Environment Group</w:t>
            </w:r>
          </w:p>
          <w:p w:rsidR="00E13AA8" w:rsidRPr="00632655" w:rsidRDefault="00E13AA8" w:rsidP="000C563E">
            <w:pPr>
              <w:rPr>
                <w:rFonts w:cs="Arial"/>
                <w:szCs w:val="24"/>
              </w:rPr>
            </w:pPr>
          </w:p>
          <w:p w:rsidR="00E13AA8" w:rsidRPr="00632655" w:rsidRDefault="00E13AA8" w:rsidP="000C563E">
            <w:pPr>
              <w:rPr>
                <w:rFonts w:cs="Arial"/>
                <w:szCs w:val="24"/>
              </w:rPr>
            </w:pPr>
          </w:p>
          <w:p w:rsidR="00EC6624" w:rsidRPr="00632655" w:rsidRDefault="00EC6624" w:rsidP="00EC6624">
            <w:pPr>
              <w:jc w:val="both"/>
              <w:rPr>
                <w:rFonts w:cs="Arial"/>
                <w:color w:val="000000"/>
                <w:szCs w:val="24"/>
              </w:rPr>
            </w:pPr>
            <w:r w:rsidRPr="00632655">
              <w:rPr>
                <w:rFonts w:cs="Arial"/>
                <w:color w:val="000000"/>
                <w:szCs w:val="24"/>
              </w:rPr>
              <w:t xml:space="preserve">Mrs R J Paulson, </w:t>
            </w:r>
          </w:p>
          <w:p w:rsidR="00E2744E" w:rsidRPr="00632655" w:rsidRDefault="00EC6624" w:rsidP="00EC6624">
            <w:pPr>
              <w:rPr>
                <w:rFonts w:cs="Arial"/>
                <w:szCs w:val="24"/>
              </w:rPr>
            </w:pPr>
            <w:r w:rsidRPr="00632655">
              <w:rPr>
                <w:rFonts w:cs="Arial"/>
                <w:color w:val="000000"/>
                <w:szCs w:val="24"/>
              </w:rPr>
              <w:t>01772 532459</w:t>
            </w:r>
          </w:p>
        </w:tc>
      </w:tr>
      <w:tr w:rsidR="00E2744E" w:rsidRPr="00DE64FD" w:rsidTr="000C563E">
        <w:tc>
          <w:tcPr>
            <w:tcW w:w="9180" w:type="dxa"/>
            <w:gridSpan w:val="3"/>
          </w:tcPr>
          <w:p w:rsidR="00E2744E" w:rsidRPr="00632655" w:rsidRDefault="00E2744E" w:rsidP="000C563E">
            <w:pPr>
              <w:rPr>
                <w:rFonts w:cs="Arial"/>
                <w:szCs w:val="24"/>
              </w:rPr>
            </w:pPr>
          </w:p>
          <w:p w:rsidR="00E2744E" w:rsidRPr="00632655" w:rsidRDefault="00E2744E" w:rsidP="000C563E">
            <w:pPr>
              <w:rPr>
                <w:rFonts w:cs="Arial"/>
                <w:szCs w:val="24"/>
              </w:rPr>
            </w:pPr>
            <w:r w:rsidRPr="00632655">
              <w:rPr>
                <w:rFonts w:cs="Arial"/>
                <w:szCs w:val="24"/>
              </w:rPr>
              <w:t>Reason for inclusion in Part II, if appropriate</w:t>
            </w:r>
          </w:p>
          <w:p w:rsidR="00E2744E" w:rsidRPr="00632655" w:rsidRDefault="00E2744E" w:rsidP="000C563E">
            <w:pPr>
              <w:rPr>
                <w:rFonts w:cs="Arial"/>
                <w:szCs w:val="24"/>
              </w:rPr>
            </w:pPr>
          </w:p>
          <w:p w:rsidR="00E2744E" w:rsidRPr="00DE64FD" w:rsidRDefault="00E2744E" w:rsidP="000C563E">
            <w:pPr>
              <w:rPr>
                <w:rFonts w:cs="Arial"/>
                <w:szCs w:val="24"/>
              </w:rPr>
            </w:pPr>
            <w:r w:rsidRPr="00632655">
              <w:rPr>
                <w:rFonts w:cs="Arial"/>
                <w:szCs w:val="24"/>
              </w:rPr>
              <w:t>N/A</w:t>
            </w:r>
          </w:p>
        </w:tc>
      </w:tr>
    </w:tbl>
    <w:p w:rsidR="00E2744E" w:rsidRPr="00DE64FD" w:rsidRDefault="00E2744E" w:rsidP="00E2744E">
      <w:pPr>
        <w:jc w:val="both"/>
        <w:rPr>
          <w:rFonts w:cs="Arial"/>
          <w:szCs w:val="24"/>
        </w:rPr>
      </w:pPr>
    </w:p>
    <w:p w:rsidR="00F058B8" w:rsidRPr="00DE64FD" w:rsidRDefault="00F058B8">
      <w:pPr>
        <w:rPr>
          <w:rFonts w:cs="Arial"/>
          <w:szCs w:val="24"/>
        </w:rPr>
      </w:pPr>
    </w:p>
    <w:sectPr w:rsidR="00F058B8" w:rsidRPr="00DE64FD" w:rsidSect="000C563E">
      <w:footerReference w:type="default" r:id="rId9"/>
      <w:footerReference w:type="first" r:id="rId10"/>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E8" w:rsidRDefault="007F04E8" w:rsidP="001F6089">
      <w:r>
        <w:separator/>
      </w:r>
    </w:p>
  </w:endnote>
  <w:endnote w:type="continuationSeparator" w:id="0">
    <w:p w:rsidR="007F04E8" w:rsidRDefault="007F04E8" w:rsidP="001F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tc>
        <w:tcPr>
          <w:tcW w:w="9243" w:type="dxa"/>
          <w:tcBorders>
            <w:top w:val="nil"/>
            <w:left w:val="nil"/>
            <w:bottom w:val="nil"/>
            <w:right w:val="nil"/>
          </w:tcBorders>
        </w:tcPr>
        <w:p w:rsidR="000C563E" w:rsidRDefault="000C563E">
          <w:pPr>
            <w:pStyle w:val="Footer"/>
            <w:tabs>
              <w:tab w:val="clear" w:pos="4153"/>
            </w:tabs>
            <w:ind w:right="-45"/>
            <w:jc w:val="right"/>
          </w:pPr>
        </w:p>
      </w:tc>
    </w:tr>
  </w:tbl>
  <w:p w:rsidR="000C563E" w:rsidRDefault="000C563E">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tc>
        <w:tcPr>
          <w:tcW w:w="9243" w:type="dxa"/>
          <w:tcBorders>
            <w:top w:val="nil"/>
            <w:left w:val="nil"/>
            <w:bottom w:val="nil"/>
            <w:right w:val="nil"/>
          </w:tcBorders>
        </w:tcPr>
        <w:p w:rsidR="000C563E" w:rsidRDefault="0016139B">
          <w:pPr>
            <w:pStyle w:val="Footer"/>
            <w:tabs>
              <w:tab w:val="clear" w:pos="4153"/>
            </w:tabs>
            <w:ind w:right="-45"/>
            <w:jc w:val="right"/>
          </w:pPr>
          <w:r>
            <w:rPr>
              <w:noProof/>
            </w:rPr>
            <w:drawing>
              <wp:inline distT="0" distB="0" distL="0" distR="0" wp14:anchorId="0ADF5833" wp14:editId="3301502A">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0C563E" w:rsidRDefault="000C563E">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E8" w:rsidRDefault="007F04E8" w:rsidP="001F6089">
      <w:r>
        <w:separator/>
      </w:r>
    </w:p>
  </w:footnote>
  <w:footnote w:type="continuationSeparator" w:id="0">
    <w:p w:rsidR="007F04E8" w:rsidRDefault="007F04E8" w:rsidP="001F6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309"/>
    <w:multiLevelType w:val="hybridMultilevel"/>
    <w:tmpl w:val="D364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4F03"/>
    <w:multiLevelType w:val="hybridMultilevel"/>
    <w:tmpl w:val="E3EEA9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172AA6"/>
    <w:multiLevelType w:val="singleLevel"/>
    <w:tmpl w:val="5E3C902E"/>
    <w:lvl w:ilvl="0">
      <w:start w:val="1"/>
      <w:numFmt w:val="decimal"/>
      <w:lvlText w:val="%1."/>
      <w:lvlJc w:val="left"/>
      <w:pPr>
        <w:tabs>
          <w:tab w:val="num" w:pos="720"/>
        </w:tabs>
        <w:ind w:left="720" w:hanging="720"/>
      </w:pPr>
      <w:rPr>
        <w:rFonts w:hint="default"/>
      </w:rPr>
    </w:lvl>
  </w:abstractNum>
  <w:abstractNum w:abstractNumId="3" w15:restartNumberingAfterBreak="0">
    <w:nsid w:val="506212D2"/>
    <w:multiLevelType w:val="hybridMultilevel"/>
    <w:tmpl w:val="769EF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0302C06"/>
    <w:multiLevelType w:val="hybridMultilevel"/>
    <w:tmpl w:val="344E07D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F7"/>
    <w:rsid w:val="000275F6"/>
    <w:rsid w:val="0003302F"/>
    <w:rsid w:val="000405D2"/>
    <w:rsid w:val="00040D78"/>
    <w:rsid w:val="00055F8F"/>
    <w:rsid w:val="0009229C"/>
    <w:rsid w:val="000A292E"/>
    <w:rsid w:val="000B43B1"/>
    <w:rsid w:val="000C563E"/>
    <w:rsid w:val="000C5B32"/>
    <w:rsid w:val="000D7C15"/>
    <w:rsid w:val="000E52B2"/>
    <w:rsid w:val="00111D55"/>
    <w:rsid w:val="0013663F"/>
    <w:rsid w:val="00146CE3"/>
    <w:rsid w:val="0016139B"/>
    <w:rsid w:val="001645D2"/>
    <w:rsid w:val="00181A29"/>
    <w:rsid w:val="001922CB"/>
    <w:rsid w:val="001A2504"/>
    <w:rsid w:val="001B3F38"/>
    <w:rsid w:val="001C3B2E"/>
    <w:rsid w:val="001E14A9"/>
    <w:rsid w:val="001F2222"/>
    <w:rsid w:val="001F6089"/>
    <w:rsid w:val="00203FA3"/>
    <w:rsid w:val="00225E00"/>
    <w:rsid w:val="00283AC3"/>
    <w:rsid w:val="002D5846"/>
    <w:rsid w:val="002E4767"/>
    <w:rsid w:val="002F7A78"/>
    <w:rsid w:val="00327503"/>
    <w:rsid w:val="00334EA9"/>
    <w:rsid w:val="00370BF7"/>
    <w:rsid w:val="00371049"/>
    <w:rsid w:val="003716D4"/>
    <w:rsid w:val="0037461A"/>
    <w:rsid w:val="003828A6"/>
    <w:rsid w:val="00386519"/>
    <w:rsid w:val="00390C3A"/>
    <w:rsid w:val="00395842"/>
    <w:rsid w:val="003A73AD"/>
    <w:rsid w:val="003C6530"/>
    <w:rsid w:val="003F6F64"/>
    <w:rsid w:val="00420552"/>
    <w:rsid w:val="00434C6B"/>
    <w:rsid w:val="004559B2"/>
    <w:rsid w:val="004A6A4F"/>
    <w:rsid w:val="004B4178"/>
    <w:rsid w:val="004D3409"/>
    <w:rsid w:val="00505B06"/>
    <w:rsid w:val="00514CA0"/>
    <w:rsid w:val="005210F6"/>
    <w:rsid w:val="00524160"/>
    <w:rsid w:val="00524EB5"/>
    <w:rsid w:val="005311E0"/>
    <w:rsid w:val="00556DAA"/>
    <w:rsid w:val="005819F7"/>
    <w:rsid w:val="0059415C"/>
    <w:rsid w:val="005B73A7"/>
    <w:rsid w:val="005C1173"/>
    <w:rsid w:val="005C326C"/>
    <w:rsid w:val="005E2C4D"/>
    <w:rsid w:val="00600F4C"/>
    <w:rsid w:val="00615DAE"/>
    <w:rsid w:val="00621508"/>
    <w:rsid w:val="006246AF"/>
    <w:rsid w:val="0062787A"/>
    <w:rsid w:val="00632655"/>
    <w:rsid w:val="00647B02"/>
    <w:rsid w:val="0065691B"/>
    <w:rsid w:val="00665BB1"/>
    <w:rsid w:val="006664F7"/>
    <w:rsid w:val="00690088"/>
    <w:rsid w:val="006A4D4E"/>
    <w:rsid w:val="006B34E6"/>
    <w:rsid w:val="006F22EE"/>
    <w:rsid w:val="007050AF"/>
    <w:rsid w:val="007360BB"/>
    <w:rsid w:val="007401B8"/>
    <w:rsid w:val="00741ACD"/>
    <w:rsid w:val="00745637"/>
    <w:rsid w:val="00757D84"/>
    <w:rsid w:val="007905D3"/>
    <w:rsid w:val="007910A5"/>
    <w:rsid w:val="007B78A8"/>
    <w:rsid w:val="007F04E8"/>
    <w:rsid w:val="007F24F7"/>
    <w:rsid w:val="007F4A5D"/>
    <w:rsid w:val="00821A53"/>
    <w:rsid w:val="00822921"/>
    <w:rsid w:val="00855B29"/>
    <w:rsid w:val="00872D88"/>
    <w:rsid w:val="00874A37"/>
    <w:rsid w:val="0089689E"/>
    <w:rsid w:val="008A0F5E"/>
    <w:rsid w:val="008D7194"/>
    <w:rsid w:val="008E075A"/>
    <w:rsid w:val="008E746B"/>
    <w:rsid w:val="008E7B15"/>
    <w:rsid w:val="008F2F3F"/>
    <w:rsid w:val="0090589B"/>
    <w:rsid w:val="00906A6A"/>
    <w:rsid w:val="00926D1E"/>
    <w:rsid w:val="00935446"/>
    <w:rsid w:val="0094339A"/>
    <w:rsid w:val="00970E7C"/>
    <w:rsid w:val="00993FDB"/>
    <w:rsid w:val="009A7D8F"/>
    <w:rsid w:val="00A02176"/>
    <w:rsid w:val="00A562F8"/>
    <w:rsid w:val="00A6485C"/>
    <w:rsid w:val="00A873B1"/>
    <w:rsid w:val="00AA0F4B"/>
    <w:rsid w:val="00AA3B8A"/>
    <w:rsid w:val="00AA40FB"/>
    <w:rsid w:val="00AC66D9"/>
    <w:rsid w:val="00AD1049"/>
    <w:rsid w:val="00B13CFB"/>
    <w:rsid w:val="00B22425"/>
    <w:rsid w:val="00B4507E"/>
    <w:rsid w:val="00B53555"/>
    <w:rsid w:val="00B65E08"/>
    <w:rsid w:val="00B6653C"/>
    <w:rsid w:val="00B76438"/>
    <w:rsid w:val="00B9565C"/>
    <w:rsid w:val="00BB5AD1"/>
    <w:rsid w:val="00BB7752"/>
    <w:rsid w:val="00BD1486"/>
    <w:rsid w:val="00C07690"/>
    <w:rsid w:val="00C115DB"/>
    <w:rsid w:val="00C17384"/>
    <w:rsid w:val="00C365BB"/>
    <w:rsid w:val="00C516F2"/>
    <w:rsid w:val="00C62726"/>
    <w:rsid w:val="00C66F49"/>
    <w:rsid w:val="00C839F7"/>
    <w:rsid w:val="00C94AFC"/>
    <w:rsid w:val="00CA64F7"/>
    <w:rsid w:val="00CB7C9B"/>
    <w:rsid w:val="00D01FEC"/>
    <w:rsid w:val="00D302E6"/>
    <w:rsid w:val="00D636A1"/>
    <w:rsid w:val="00D80239"/>
    <w:rsid w:val="00D930D0"/>
    <w:rsid w:val="00DA74F5"/>
    <w:rsid w:val="00DE64FD"/>
    <w:rsid w:val="00DE6E0E"/>
    <w:rsid w:val="00DF0CE8"/>
    <w:rsid w:val="00E13AA8"/>
    <w:rsid w:val="00E172CE"/>
    <w:rsid w:val="00E2744E"/>
    <w:rsid w:val="00E433D5"/>
    <w:rsid w:val="00E6008C"/>
    <w:rsid w:val="00E660DF"/>
    <w:rsid w:val="00E70BBA"/>
    <w:rsid w:val="00E840D9"/>
    <w:rsid w:val="00E87EFC"/>
    <w:rsid w:val="00E92188"/>
    <w:rsid w:val="00E95699"/>
    <w:rsid w:val="00EA4D64"/>
    <w:rsid w:val="00EC6624"/>
    <w:rsid w:val="00EE5085"/>
    <w:rsid w:val="00EE65C2"/>
    <w:rsid w:val="00EE7858"/>
    <w:rsid w:val="00EF76B2"/>
    <w:rsid w:val="00F01853"/>
    <w:rsid w:val="00F058B8"/>
    <w:rsid w:val="00F2686E"/>
    <w:rsid w:val="00F26B68"/>
    <w:rsid w:val="00F26E01"/>
    <w:rsid w:val="00F47C86"/>
    <w:rsid w:val="00F62F55"/>
    <w:rsid w:val="00F66CD2"/>
    <w:rsid w:val="00F865B6"/>
    <w:rsid w:val="00F96D57"/>
    <w:rsid w:val="00FB1820"/>
    <w:rsid w:val="00FD44FF"/>
    <w:rsid w:val="00FD7F2C"/>
    <w:rsid w:val="00FE2F79"/>
    <w:rsid w:val="00FE58E9"/>
    <w:rsid w:val="00FF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7FD1031-BF0C-4E57-AF9B-DF1A322C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DB"/>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2744E"/>
    <w:pPr>
      <w:keepNext/>
      <w:outlineLvl w:val="0"/>
    </w:pPr>
    <w:rPr>
      <w:b/>
    </w:rPr>
  </w:style>
  <w:style w:type="paragraph" w:styleId="Heading2">
    <w:name w:val="heading 2"/>
    <w:basedOn w:val="Normal"/>
    <w:next w:val="Normal"/>
    <w:link w:val="Heading2Char"/>
    <w:qFormat/>
    <w:rsid w:val="00E2744E"/>
    <w:pPr>
      <w:keepNext/>
      <w:ind w:left="720" w:hanging="720"/>
      <w:outlineLvl w:val="1"/>
    </w:pPr>
    <w:rPr>
      <w:b/>
    </w:rPr>
  </w:style>
  <w:style w:type="paragraph" w:styleId="Heading5">
    <w:name w:val="heading 5"/>
    <w:basedOn w:val="Normal"/>
    <w:next w:val="Normal"/>
    <w:link w:val="Heading5Char"/>
    <w:qFormat/>
    <w:rsid w:val="00E2744E"/>
    <w:pPr>
      <w:keepNext/>
      <w:outlineLvl w:val="4"/>
    </w:pPr>
    <w:rPr>
      <w:rFonts w:ascii="Univers" w:hAnsi="Univers"/>
      <w:b/>
      <w:u w:val="single"/>
    </w:rPr>
  </w:style>
  <w:style w:type="paragraph" w:styleId="Heading6">
    <w:name w:val="heading 6"/>
    <w:basedOn w:val="Normal"/>
    <w:next w:val="Normal"/>
    <w:link w:val="Heading6Char"/>
    <w:qFormat/>
    <w:rsid w:val="00E2744E"/>
    <w:pPr>
      <w:keepNext/>
      <w:outlineLvl w:val="5"/>
    </w:pPr>
    <w:rPr>
      <w:rFonts w:ascii="Univers" w:hAnsi="Univers"/>
      <w:b/>
    </w:rPr>
  </w:style>
  <w:style w:type="paragraph" w:styleId="Heading7">
    <w:name w:val="heading 7"/>
    <w:basedOn w:val="Normal"/>
    <w:next w:val="Normal"/>
    <w:link w:val="Heading7Char"/>
    <w:qFormat/>
    <w:rsid w:val="00E2744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44E"/>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2744E"/>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E2744E"/>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E2744E"/>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E2744E"/>
    <w:rPr>
      <w:rFonts w:ascii="Univers" w:eastAsia="Times New Roman" w:hAnsi="Univers" w:cs="Times New Roman"/>
      <w:sz w:val="24"/>
      <w:szCs w:val="20"/>
      <w:u w:val="single"/>
      <w:lang w:eastAsia="en-GB"/>
    </w:rPr>
  </w:style>
  <w:style w:type="paragraph" w:styleId="Header">
    <w:name w:val="header"/>
    <w:basedOn w:val="Normal"/>
    <w:link w:val="HeaderChar"/>
    <w:rsid w:val="00E2744E"/>
  </w:style>
  <w:style w:type="character" w:customStyle="1" w:styleId="HeaderChar">
    <w:name w:val="Header Char"/>
    <w:basedOn w:val="DefaultParagraphFont"/>
    <w:link w:val="Header"/>
    <w:rsid w:val="00E2744E"/>
    <w:rPr>
      <w:rFonts w:ascii="Arial" w:eastAsia="Times New Roman" w:hAnsi="Arial" w:cs="Times New Roman"/>
      <w:sz w:val="24"/>
      <w:szCs w:val="20"/>
      <w:lang w:eastAsia="en-GB"/>
    </w:rPr>
  </w:style>
  <w:style w:type="paragraph" w:styleId="BodyText">
    <w:name w:val="Body Text"/>
    <w:basedOn w:val="Normal"/>
    <w:link w:val="BodyTextChar"/>
    <w:rsid w:val="00E2744E"/>
  </w:style>
  <w:style w:type="character" w:customStyle="1" w:styleId="BodyTextChar">
    <w:name w:val="Body Text Char"/>
    <w:basedOn w:val="DefaultParagraphFont"/>
    <w:link w:val="BodyText"/>
    <w:rsid w:val="00E2744E"/>
    <w:rPr>
      <w:rFonts w:ascii="Arial" w:eastAsia="Times New Roman" w:hAnsi="Arial" w:cs="Times New Roman"/>
      <w:sz w:val="24"/>
      <w:szCs w:val="20"/>
      <w:lang w:eastAsia="en-GB"/>
    </w:rPr>
  </w:style>
  <w:style w:type="paragraph" w:styleId="Footer">
    <w:name w:val="footer"/>
    <w:basedOn w:val="Normal"/>
    <w:link w:val="FooterChar"/>
    <w:rsid w:val="00E2744E"/>
    <w:pPr>
      <w:tabs>
        <w:tab w:val="center" w:pos="4153"/>
        <w:tab w:val="right" w:pos="8306"/>
      </w:tabs>
    </w:pPr>
  </w:style>
  <w:style w:type="character" w:customStyle="1" w:styleId="FooterChar">
    <w:name w:val="Footer Char"/>
    <w:basedOn w:val="DefaultParagraphFont"/>
    <w:link w:val="Footer"/>
    <w:rsid w:val="00E2744E"/>
    <w:rPr>
      <w:rFonts w:ascii="Arial" w:eastAsia="Times New Roman" w:hAnsi="Arial" w:cs="Times New Roman"/>
      <w:sz w:val="24"/>
      <w:szCs w:val="20"/>
      <w:lang w:eastAsia="en-GB"/>
    </w:rPr>
  </w:style>
  <w:style w:type="paragraph" w:styleId="BodyTextIndent">
    <w:name w:val="Body Text Indent"/>
    <w:basedOn w:val="Normal"/>
    <w:link w:val="BodyTextIndentChar"/>
    <w:rsid w:val="00E2744E"/>
    <w:pPr>
      <w:ind w:left="720" w:hanging="11"/>
    </w:pPr>
  </w:style>
  <w:style w:type="character" w:customStyle="1" w:styleId="BodyTextIndentChar">
    <w:name w:val="Body Text Indent Char"/>
    <w:basedOn w:val="DefaultParagraphFont"/>
    <w:link w:val="BodyTextIndent"/>
    <w:rsid w:val="00E2744E"/>
    <w:rPr>
      <w:rFonts w:ascii="Arial" w:eastAsia="Times New Roman" w:hAnsi="Arial" w:cs="Times New Roman"/>
      <w:sz w:val="24"/>
      <w:szCs w:val="20"/>
      <w:lang w:eastAsia="en-GB"/>
    </w:rPr>
  </w:style>
  <w:style w:type="character" w:styleId="Hyperlink">
    <w:name w:val="Hyperlink"/>
    <w:uiPriority w:val="99"/>
    <w:unhideWhenUsed/>
    <w:rsid w:val="00E2744E"/>
    <w:rPr>
      <w:color w:val="0000FF"/>
      <w:u w:val="single"/>
    </w:rPr>
  </w:style>
  <w:style w:type="paragraph" w:styleId="NoSpacing">
    <w:name w:val="No Spacing"/>
    <w:uiPriority w:val="1"/>
    <w:qFormat/>
    <w:rsid w:val="00E2744E"/>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F76B2"/>
    <w:rPr>
      <w:rFonts w:ascii="Tahoma" w:hAnsi="Tahoma" w:cs="Tahoma"/>
      <w:sz w:val="16"/>
      <w:szCs w:val="16"/>
    </w:rPr>
  </w:style>
  <w:style w:type="character" w:customStyle="1" w:styleId="BalloonTextChar">
    <w:name w:val="Balloon Text Char"/>
    <w:basedOn w:val="DefaultParagraphFont"/>
    <w:link w:val="BalloonText"/>
    <w:uiPriority w:val="99"/>
    <w:semiHidden/>
    <w:rsid w:val="00EF76B2"/>
    <w:rPr>
      <w:rFonts w:ascii="Tahoma" w:eastAsia="Times New Roman" w:hAnsi="Tahoma" w:cs="Tahoma"/>
      <w:sz w:val="16"/>
      <w:szCs w:val="16"/>
      <w:lang w:eastAsia="en-GB"/>
    </w:rPr>
  </w:style>
  <w:style w:type="paragraph" w:styleId="ListParagraph">
    <w:name w:val="List Paragraph"/>
    <w:basedOn w:val="Normal"/>
    <w:uiPriority w:val="34"/>
    <w:qFormat/>
    <w:rsid w:val="005210F6"/>
    <w:pPr>
      <w:ind w:left="720"/>
      <w:contextualSpacing/>
    </w:pPr>
  </w:style>
  <w:style w:type="character" w:styleId="CommentReference">
    <w:name w:val="annotation reference"/>
    <w:basedOn w:val="DefaultParagraphFont"/>
    <w:uiPriority w:val="99"/>
    <w:semiHidden/>
    <w:unhideWhenUsed/>
    <w:rsid w:val="0089689E"/>
    <w:rPr>
      <w:sz w:val="16"/>
      <w:szCs w:val="16"/>
    </w:rPr>
  </w:style>
  <w:style w:type="paragraph" w:styleId="CommentText">
    <w:name w:val="annotation text"/>
    <w:basedOn w:val="Normal"/>
    <w:link w:val="CommentTextChar"/>
    <w:uiPriority w:val="99"/>
    <w:semiHidden/>
    <w:unhideWhenUsed/>
    <w:rsid w:val="0089689E"/>
    <w:rPr>
      <w:sz w:val="20"/>
    </w:rPr>
  </w:style>
  <w:style w:type="character" w:customStyle="1" w:styleId="CommentTextChar">
    <w:name w:val="Comment Text Char"/>
    <w:basedOn w:val="DefaultParagraphFont"/>
    <w:link w:val="CommentText"/>
    <w:uiPriority w:val="99"/>
    <w:semiHidden/>
    <w:rsid w:val="00896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89E"/>
    <w:rPr>
      <w:b/>
      <w:bCs/>
    </w:rPr>
  </w:style>
  <w:style w:type="character" w:customStyle="1" w:styleId="CommentSubjectChar">
    <w:name w:val="Comment Subject Char"/>
    <w:basedOn w:val="CommentTextChar"/>
    <w:link w:val="CommentSubject"/>
    <w:uiPriority w:val="99"/>
    <w:semiHidden/>
    <w:rsid w:val="0089689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453">
      <w:bodyDiv w:val="1"/>
      <w:marLeft w:val="0"/>
      <w:marRight w:val="0"/>
      <w:marTop w:val="0"/>
      <w:marBottom w:val="0"/>
      <w:divBdr>
        <w:top w:val="none" w:sz="0" w:space="0" w:color="auto"/>
        <w:left w:val="none" w:sz="0" w:space="0" w:color="auto"/>
        <w:bottom w:val="none" w:sz="0" w:space="0" w:color="auto"/>
        <w:right w:val="none" w:sz="0" w:space="0" w:color="auto"/>
      </w:divBdr>
    </w:div>
    <w:div w:id="93717139">
      <w:bodyDiv w:val="1"/>
      <w:marLeft w:val="0"/>
      <w:marRight w:val="0"/>
      <w:marTop w:val="0"/>
      <w:marBottom w:val="0"/>
      <w:divBdr>
        <w:top w:val="none" w:sz="0" w:space="0" w:color="auto"/>
        <w:left w:val="none" w:sz="0" w:space="0" w:color="auto"/>
        <w:bottom w:val="none" w:sz="0" w:space="0" w:color="auto"/>
        <w:right w:val="none" w:sz="0" w:space="0" w:color="auto"/>
      </w:divBdr>
    </w:div>
    <w:div w:id="1003816813">
      <w:bodyDiv w:val="1"/>
      <w:marLeft w:val="0"/>
      <w:marRight w:val="0"/>
      <w:marTop w:val="0"/>
      <w:marBottom w:val="0"/>
      <w:divBdr>
        <w:top w:val="none" w:sz="0" w:space="0" w:color="auto"/>
        <w:left w:val="none" w:sz="0" w:space="0" w:color="auto"/>
        <w:bottom w:val="none" w:sz="0" w:space="0" w:color="auto"/>
        <w:right w:val="none" w:sz="0" w:space="0" w:color="auto"/>
      </w:divBdr>
    </w:div>
    <w:div w:id="1064254284">
      <w:bodyDiv w:val="1"/>
      <w:marLeft w:val="0"/>
      <w:marRight w:val="0"/>
      <w:marTop w:val="0"/>
      <w:marBottom w:val="0"/>
      <w:divBdr>
        <w:top w:val="none" w:sz="0" w:space="0" w:color="auto"/>
        <w:left w:val="none" w:sz="0" w:space="0" w:color="auto"/>
        <w:bottom w:val="none" w:sz="0" w:space="0" w:color="auto"/>
        <w:right w:val="none" w:sz="0" w:space="0" w:color="auto"/>
      </w:divBdr>
    </w:div>
    <w:div w:id="1116562198">
      <w:bodyDiv w:val="1"/>
      <w:marLeft w:val="0"/>
      <w:marRight w:val="0"/>
      <w:marTop w:val="0"/>
      <w:marBottom w:val="0"/>
      <w:divBdr>
        <w:top w:val="none" w:sz="0" w:space="0" w:color="auto"/>
        <w:left w:val="none" w:sz="0" w:space="0" w:color="auto"/>
        <w:bottom w:val="none" w:sz="0" w:space="0" w:color="auto"/>
        <w:right w:val="none" w:sz="0" w:space="0" w:color="auto"/>
      </w:divBdr>
    </w:div>
    <w:div w:id="1629043105">
      <w:bodyDiv w:val="1"/>
      <w:marLeft w:val="0"/>
      <w:marRight w:val="0"/>
      <w:marTop w:val="0"/>
      <w:marBottom w:val="0"/>
      <w:divBdr>
        <w:top w:val="none" w:sz="0" w:space="0" w:color="auto"/>
        <w:left w:val="none" w:sz="0" w:space="0" w:color="auto"/>
        <w:bottom w:val="none" w:sz="0" w:space="0" w:color="auto"/>
        <w:right w:val="none" w:sz="0" w:space="0" w:color="auto"/>
      </w:divBdr>
    </w:div>
    <w:div w:id="1649749341">
      <w:bodyDiv w:val="1"/>
      <w:marLeft w:val="0"/>
      <w:marRight w:val="0"/>
      <w:marTop w:val="0"/>
      <w:marBottom w:val="0"/>
      <w:divBdr>
        <w:top w:val="none" w:sz="0" w:space="0" w:color="auto"/>
        <w:left w:val="none" w:sz="0" w:space="0" w:color="auto"/>
        <w:bottom w:val="none" w:sz="0" w:space="0" w:color="auto"/>
        <w:right w:val="none" w:sz="0" w:space="0" w:color="auto"/>
      </w:divBdr>
    </w:div>
    <w:div w:id="1773159867">
      <w:bodyDiv w:val="1"/>
      <w:marLeft w:val="0"/>
      <w:marRight w:val="0"/>
      <w:marTop w:val="0"/>
      <w:marBottom w:val="0"/>
      <w:divBdr>
        <w:top w:val="none" w:sz="0" w:space="0" w:color="auto"/>
        <w:left w:val="none" w:sz="0" w:space="0" w:color="auto"/>
        <w:bottom w:val="none" w:sz="0" w:space="0" w:color="auto"/>
        <w:right w:val="none" w:sz="0" w:space="0" w:color="auto"/>
      </w:divBdr>
    </w:div>
    <w:div w:id="1889340943">
      <w:bodyDiv w:val="1"/>
      <w:marLeft w:val="0"/>
      <w:marRight w:val="0"/>
      <w:marTop w:val="0"/>
      <w:marBottom w:val="0"/>
      <w:divBdr>
        <w:top w:val="none" w:sz="0" w:space="0" w:color="auto"/>
        <w:left w:val="none" w:sz="0" w:space="0" w:color="auto"/>
        <w:bottom w:val="none" w:sz="0" w:space="0" w:color="auto"/>
        <w:right w:val="none" w:sz="0" w:space="0" w:color="auto"/>
      </w:divBdr>
    </w:div>
    <w:div w:id="1897010376">
      <w:bodyDiv w:val="1"/>
      <w:marLeft w:val="0"/>
      <w:marRight w:val="0"/>
      <w:marTop w:val="0"/>
      <w:marBottom w:val="0"/>
      <w:divBdr>
        <w:top w:val="none" w:sz="0" w:space="0" w:color="auto"/>
        <w:left w:val="none" w:sz="0" w:space="0" w:color="auto"/>
        <w:bottom w:val="none" w:sz="0" w:space="0" w:color="auto"/>
        <w:right w:val="none" w:sz="0" w:space="0" w:color="auto"/>
      </w:divBdr>
    </w:div>
    <w:div w:id="19559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bar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20072-9050-4970-988B-4E29876C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1884</Words>
  <Characters>10743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rpaulson001</dc:creator>
  <cp:lastModifiedBy>Mansfield, Joanne</cp:lastModifiedBy>
  <cp:revision>2</cp:revision>
  <cp:lastPrinted>2017-03-01T11:20:00Z</cp:lastPrinted>
  <dcterms:created xsi:type="dcterms:W3CDTF">2017-03-07T09:06:00Z</dcterms:created>
  <dcterms:modified xsi:type="dcterms:W3CDTF">2017-03-07T09:06:00Z</dcterms:modified>
</cp:coreProperties>
</file>