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D266" w14:textId="77777777" w:rsidR="00CB5AF9" w:rsidRPr="00DB0084" w:rsidRDefault="00CB5AF9" w:rsidP="00CC6DCE">
      <w:pPr>
        <w:pStyle w:val="Heading5"/>
        <w:spacing w:line="276" w:lineRule="auto"/>
        <w:rPr>
          <w:rFonts w:ascii="Arial" w:hAnsi="Arial"/>
          <w:sz w:val="24"/>
          <w:szCs w:val="24"/>
          <w:u w:val="none"/>
        </w:rPr>
      </w:pPr>
      <w:r w:rsidRPr="00DB0084">
        <w:rPr>
          <w:rFonts w:ascii="Arial" w:hAnsi="Arial"/>
          <w:sz w:val="24"/>
          <w:szCs w:val="24"/>
          <w:u w:val="none"/>
        </w:rPr>
        <w:t xml:space="preserve">Meeting of the </w:t>
      </w:r>
      <w:r w:rsidR="005150C1" w:rsidRPr="00DB0084">
        <w:rPr>
          <w:rFonts w:ascii="Arial" w:hAnsi="Arial"/>
          <w:sz w:val="24"/>
          <w:szCs w:val="24"/>
          <w:u w:val="none"/>
        </w:rPr>
        <w:t>County</w:t>
      </w:r>
      <w:r w:rsidRPr="00DB0084">
        <w:rPr>
          <w:rFonts w:ascii="Arial" w:hAnsi="Arial"/>
          <w:sz w:val="24"/>
          <w:szCs w:val="24"/>
          <w:u w:val="none"/>
        </w:rPr>
        <w:t xml:space="preserve"> Council</w:t>
      </w:r>
    </w:p>
    <w:p w14:paraId="6B4F470D" w14:textId="28BAF439" w:rsidR="00CB5AF9" w:rsidRPr="00DB0084" w:rsidRDefault="00DD1F36" w:rsidP="00CC6DCE">
      <w:pPr>
        <w:pStyle w:val="Heading5"/>
        <w:spacing w:line="276" w:lineRule="auto"/>
        <w:rPr>
          <w:rFonts w:ascii="Arial" w:hAnsi="Arial"/>
          <w:sz w:val="24"/>
          <w:szCs w:val="24"/>
          <w:u w:val="none"/>
        </w:rPr>
      </w:pPr>
      <w:r w:rsidRPr="00DB0084">
        <w:rPr>
          <w:rFonts w:ascii="Arial" w:hAnsi="Arial"/>
          <w:sz w:val="24"/>
          <w:szCs w:val="24"/>
          <w:u w:val="none"/>
        </w:rPr>
        <w:t xml:space="preserve">Meeting to be held on </w:t>
      </w:r>
      <w:r w:rsidR="00DB0084" w:rsidRPr="00DB0084">
        <w:rPr>
          <w:rFonts w:ascii="Arial" w:hAnsi="Arial"/>
          <w:sz w:val="24"/>
          <w:szCs w:val="24"/>
          <w:u w:val="none"/>
        </w:rPr>
        <w:t>8</w:t>
      </w:r>
      <w:r w:rsidR="00BE1843" w:rsidRPr="00DB0084">
        <w:rPr>
          <w:rFonts w:ascii="Arial" w:hAnsi="Arial"/>
          <w:sz w:val="24"/>
          <w:szCs w:val="24"/>
          <w:u w:val="none"/>
        </w:rPr>
        <w:t xml:space="preserve"> February 20</w:t>
      </w:r>
      <w:r w:rsidR="00655BC0" w:rsidRPr="00DB0084">
        <w:rPr>
          <w:rFonts w:ascii="Arial" w:hAnsi="Arial"/>
          <w:sz w:val="24"/>
          <w:szCs w:val="24"/>
          <w:u w:val="none"/>
        </w:rPr>
        <w:t>1</w:t>
      </w:r>
      <w:r w:rsidR="00DB0084" w:rsidRPr="00DB0084">
        <w:rPr>
          <w:rFonts w:ascii="Arial" w:hAnsi="Arial"/>
          <w:sz w:val="24"/>
          <w:szCs w:val="24"/>
          <w:u w:val="none"/>
        </w:rPr>
        <w:t>8</w:t>
      </w:r>
      <w:r w:rsidR="00CB5AF9" w:rsidRPr="00DB0084">
        <w:rPr>
          <w:rFonts w:ascii="Arial" w:hAnsi="Arial"/>
          <w:sz w:val="24"/>
          <w:szCs w:val="24"/>
          <w:u w:val="none"/>
        </w:rPr>
        <w:t xml:space="preserve"> </w:t>
      </w:r>
    </w:p>
    <w:p w14:paraId="5B65C02C" w14:textId="77777777" w:rsidR="00A77CA9" w:rsidRPr="009B240F" w:rsidRDefault="00A77CA9" w:rsidP="00CC6DCE">
      <w:pPr>
        <w:spacing w:line="276" w:lineRule="auto"/>
        <w:rPr>
          <w:szCs w:val="24"/>
          <w:highlight w:val="yellow"/>
          <w:lang w:val="en-US"/>
        </w:rPr>
      </w:pPr>
    </w:p>
    <w:p w14:paraId="698A3AF6" w14:textId="77777777" w:rsidR="00655BC0" w:rsidRPr="00DB0084" w:rsidRDefault="00655BC0" w:rsidP="00CC6DCE">
      <w:pPr>
        <w:pStyle w:val="Header"/>
        <w:spacing w:line="276" w:lineRule="auto"/>
        <w:rPr>
          <w:rFonts w:ascii="Arial" w:hAnsi="Arial"/>
          <w:sz w:val="24"/>
          <w:szCs w:val="24"/>
        </w:rPr>
      </w:pPr>
      <w:r w:rsidRPr="00DB0084">
        <w:rPr>
          <w:rFonts w:ascii="Arial" w:hAnsi="Arial"/>
          <w:sz w:val="24"/>
          <w:szCs w:val="24"/>
        </w:rPr>
        <w:t>Report submitted by the Cabinet</w:t>
      </w:r>
    </w:p>
    <w:p w14:paraId="7704ED8B" w14:textId="77777777" w:rsidR="00655BC0" w:rsidRPr="009B240F" w:rsidRDefault="00655BC0" w:rsidP="00CC6DCE">
      <w:pPr>
        <w:spacing w:line="276" w:lineRule="auto"/>
        <w:rPr>
          <w:szCs w:val="24"/>
          <w:highlight w:val="yellow"/>
          <w:lang w:val="en-US"/>
        </w:rPr>
      </w:pPr>
    </w:p>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B5AF9" w:rsidRPr="009B240F" w14:paraId="64144588" w14:textId="77777777" w:rsidTr="005301A7">
        <w:trPr>
          <w:trHeight w:val="222"/>
        </w:trPr>
        <w:tc>
          <w:tcPr>
            <w:tcW w:w="1134" w:type="dxa"/>
          </w:tcPr>
          <w:p w14:paraId="1319E935" w14:textId="77777777" w:rsidR="00CB5AF9" w:rsidRPr="00DB0084" w:rsidRDefault="00CB5AF9" w:rsidP="00CC6DCE">
            <w:pPr>
              <w:spacing w:line="276" w:lineRule="auto"/>
              <w:rPr>
                <w:b/>
                <w:szCs w:val="24"/>
              </w:rPr>
            </w:pPr>
            <w:r w:rsidRPr="00DB0084">
              <w:rPr>
                <w:b/>
                <w:szCs w:val="24"/>
              </w:rPr>
              <w:t xml:space="preserve">Part A </w:t>
            </w:r>
          </w:p>
        </w:tc>
      </w:tr>
    </w:tbl>
    <w:p w14:paraId="78BC63D8" w14:textId="77777777" w:rsidR="00CB5AF9" w:rsidRPr="009B240F" w:rsidRDefault="00CB5AF9" w:rsidP="00CC6DCE">
      <w:pPr>
        <w:spacing w:line="276" w:lineRule="auto"/>
        <w:rPr>
          <w:szCs w:val="24"/>
          <w:highlight w:val="yellow"/>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B5AF9" w:rsidRPr="009B240F" w14:paraId="284280A6" w14:textId="77777777">
        <w:tc>
          <w:tcPr>
            <w:tcW w:w="3402" w:type="dxa"/>
          </w:tcPr>
          <w:p w14:paraId="6E4F55D2" w14:textId="77777777" w:rsidR="00CB5AF9" w:rsidRPr="00DB0084" w:rsidRDefault="00CB5AF9" w:rsidP="00CC6DCE">
            <w:pPr>
              <w:pStyle w:val="BodyText"/>
              <w:spacing w:line="276" w:lineRule="auto"/>
              <w:rPr>
                <w:szCs w:val="24"/>
              </w:rPr>
            </w:pPr>
            <w:r w:rsidRPr="00DB0084">
              <w:rPr>
                <w:szCs w:val="24"/>
              </w:rPr>
              <w:t>Electoral Division affected:</w:t>
            </w:r>
          </w:p>
          <w:p w14:paraId="749C38F8" w14:textId="77777777" w:rsidR="00CB5AF9" w:rsidRPr="009B240F" w:rsidRDefault="00CB5AF9" w:rsidP="00CC6DCE">
            <w:pPr>
              <w:spacing w:line="276" w:lineRule="auto"/>
              <w:ind w:right="-250"/>
              <w:rPr>
                <w:szCs w:val="24"/>
                <w:highlight w:val="yellow"/>
              </w:rPr>
            </w:pPr>
            <w:r w:rsidRPr="00DB0084">
              <w:rPr>
                <w:szCs w:val="24"/>
              </w:rPr>
              <w:t>All</w:t>
            </w:r>
          </w:p>
        </w:tc>
      </w:tr>
    </w:tbl>
    <w:p w14:paraId="1A4E3234" w14:textId="77777777" w:rsidR="00CB5AF9" w:rsidRPr="009B240F" w:rsidRDefault="00CB5AF9" w:rsidP="00CC6DCE">
      <w:pPr>
        <w:pStyle w:val="Heading1"/>
        <w:spacing w:line="276" w:lineRule="auto"/>
        <w:rPr>
          <w:szCs w:val="24"/>
          <w:highlight w:val="yellow"/>
        </w:rPr>
      </w:pPr>
    </w:p>
    <w:p w14:paraId="4DC8C2A0" w14:textId="78EF552E" w:rsidR="00C509C4" w:rsidRDefault="00C509C4" w:rsidP="00CC6DCE">
      <w:pPr>
        <w:pStyle w:val="Header"/>
        <w:spacing w:line="276" w:lineRule="auto"/>
        <w:rPr>
          <w:rFonts w:ascii="Arial" w:hAnsi="Arial"/>
          <w:b/>
          <w:sz w:val="24"/>
          <w:szCs w:val="24"/>
        </w:rPr>
      </w:pPr>
      <w:r>
        <w:rPr>
          <w:rFonts w:ascii="Arial" w:hAnsi="Arial"/>
          <w:b/>
          <w:sz w:val="24"/>
          <w:szCs w:val="24"/>
        </w:rPr>
        <w:t>The County Council's Budget</w:t>
      </w:r>
    </w:p>
    <w:p w14:paraId="29DF5C94" w14:textId="77777777" w:rsidR="00C509C4" w:rsidRDefault="00C509C4" w:rsidP="00CC6DCE">
      <w:pPr>
        <w:pStyle w:val="Header"/>
        <w:spacing w:line="276" w:lineRule="auto"/>
        <w:rPr>
          <w:rFonts w:ascii="Arial" w:hAnsi="Arial"/>
          <w:b/>
          <w:sz w:val="24"/>
          <w:szCs w:val="24"/>
        </w:rPr>
      </w:pPr>
    </w:p>
    <w:p w14:paraId="44E8BCD2" w14:textId="3FF53757" w:rsidR="00CB5AF9" w:rsidRPr="00DB0084" w:rsidRDefault="00CB5AF9" w:rsidP="00CC6DCE">
      <w:pPr>
        <w:pStyle w:val="Header"/>
        <w:spacing w:line="276" w:lineRule="auto"/>
        <w:rPr>
          <w:rFonts w:ascii="Arial" w:hAnsi="Arial"/>
          <w:b/>
          <w:sz w:val="24"/>
          <w:szCs w:val="24"/>
        </w:rPr>
      </w:pPr>
      <w:r w:rsidRPr="00DB0084">
        <w:rPr>
          <w:rFonts w:ascii="Arial" w:hAnsi="Arial"/>
          <w:b/>
          <w:sz w:val="24"/>
          <w:szCs w:val="24"/>
        </w:rPr>
        <w:t xml:space="preserve">Revenue Budget </w:t>
      </w:r>
      <w:r w:rsidR="00DB0084" w:rsidRPr="00DB0084">
        <w:rPr>
          <w:rFonts w:ascii="Arial" w:hAnsi="Arial"/>
          <w:b/>
          <w:sz w:val="24"/>
          <w:szCs w:val="24"/>
        </w:rPr>
        <w:t>2018/19</w:t>
      </w:r>
      <w:r w:rsidR="00004ACB" w:rsidRPr="00DB0084">
        <w:rPr>
          <w:rFonts w:ascii="Arial" w:hAnsi="Arial"/>
          <w:b/>
          <w:sz w:val="24"/>
          <w:szCs w:val="24"/>
        </w:rPr>
        <w:t xml:space="preserve"> and Financial Strategy 20</w:t>
      </w:r>
      <w:r w:rsidR="00DB0084" w:rsidRPr="00DB0084">
        <w:rPr>
          <w:rFonts w:ascii="Arial" w:hAnsi="Arial"/>
          <w:b/>
          <w:sz w:val="24"/>
          <w:szCs w:val="24"/>
        </w:rPr>
        <w:t>18</w:t>
      </w:r>
      <w:r w:rsidR="00004ACB" w:rsidRPr="00DB0084">
        <w:rPr>
          <w:rFonts w:ascii="Arial" w:hAnsi="Arial"/>
          <w:b/>
          <w:sz w:val="24"/>
          <w:szCs w:val="24"/>
        </w:rPr>
        <w:t>/1</w:t>
      </w:r>
      <w:r w:rsidR="00DB0084" w:rsidRPr="00DB0084">
        <w:rPr>
          <w:rFonts w:ascii="Arial" w:hAnsi="Arial"/>
          <w:b/>
          <w:sz w:val="24"/>
          <w:szCs w:val="24"/>
        </w:rPr>
        <w:t>9</w:t>
      </w:r>
      <w:r w:rsidR="00004ACB" w:rsidRPr="00DB0084">
        <w:rPr>
          <w:rFonts w:ascii="Arial" w:hAnsi="Arial"/>
          <w:b/>
          <w:sz w:val="24"/>
          <w:szCs w:val="24"/>
        </w:rPr>
        <w:t xml:space="preserve"> to 20</w:t>
      </w:r>
      <w:r w:rsidR="001E133C" w:rsidRPr="00DB0084">
        <w:rPr>
          <w:rFonts w:ascii="Arial" w:hAnsi="Arial"/>
          <w:b/>
          <w:sz w:val="24"/>
          <w:szCs w:val="24"/>
        </w:rPr>
        <w:t>2</w:t>
      </w:r>
      <w:r w:rsidR="00DB0084" w:rsidRPr="00DB0084">
        <w:rPr>
          <w:rFonts w:ascii="Arial" w:hAnsi="Arial"/>
          <w:b/>
          <w:sz w:val="24"/>
          <w:szCs w:val="24"/>
        </w:rPr>
        <w:t>1</w:t>
      </w:r>
      <w:r w:rsidR="00004ACB" w:rsidRPr="00DB0084">
        <w:rPr>
          <w:rFonts w:ascii="Arial" w:hAnsi="Arial"/>
          <w:b/>
          <w:sz w:val="24"/>
          <w:szCs w:val="24"/>
        </w:rPr>
        <w:t>/</w:t>
      </w:r>
      <w:r w:rsidR="00D50DDA" w:rsidRPr="00DB0084">
        <w:rPr>
          <w:rFonts w:ascii="Arial" w:hAnsi="Arial"/>
          <w:b/>
          <w:sz w:val="24"/>
          <w:szCs w:val="24"/>
        </w:rPr>
        <w:t>2</w:t>
      </w:r>
      <w:r w:rsidR="00DB0084" w:rsidRPr="00DB0084">
        <w:rPr>
          <w:rFonts w:ascii="Arial" w:hAnsi="Arial"/>
          <w:b/>
          <w:sz w:val="24"/>
          <w:szCs w:val="24"/>
        </w:rPr>
        <w:t>2</w:t>
      </w:r>
    </w:p>
    <w:p w14:paraId="420710D4" w14:textId="146917F4" w:rsidR="00CB5AF9" w:rsidRPr="00DB0084" w:rsidRDefault="00D23DD7" w:rsidP="00CC6DCE">
      <w:pPr>
        <w:pStyle w:val="Header"/>
        <w:spacing w:line="276" w:lineRule="auto"/>
        <w:rPr>
          <w:rFonts w:ascii="Arial" w:hAnsi="Arial" w:cs="Arial"/>
          <w:b/>
          <w:sz w:val="24"/>
          <w:szCs w:val="24"/>
        </w:rPr>
      </w:pPr>
      <w:r w:rsidRPr="00DB0084">
        <w:rPr>
          <w:rFonts w:ascii="Arial" w:hAnsi="Arial" w:cs="Arial"/>
          <w:b/>
          <w:sz w:val="24"/>
          <w:szCs w:val="24"/>
        </w:rPr>
        <w:t xml:space="preserve">Capital Investment </w:t>
      </w:r>
      <w:r w:rsidR="00004ACB" w:rsidRPr="00DB0084">
        <w:rPr>
          <w:rFonts w:ascii="Arial" w:hAnsi="Arial" w:cs="Arial"/>
          <w:b/>
          <w:sz w:val="24"/>
          <w:szCs w:val="24"/>
        </w:rPr>
        <w:t>Programme</w:t>
      </w:r>
      <w:r w:rsidRPr="00DB0084">
        <w:rPr>
          <w:rFonts w:ascii="Arial" w:hAnsi="Arial" w:cs="Arial"/>
          <w:b/>
          <w:sz w:val="24"/>
          <w:szCs w:val="24"/>
        </w:rPr>
        <w:t xml:space="preserve"> </w:t>
      </w:r>
      <w:r w:rsidR="00DB0084" w:rsidRPr="00DB0084">
        <w:rPr>
          <w:rFonts w:ascii="Arial" w:hAnsi="Arial" w:cs="Arial"/>
          <w:b/>
          <w:sz w:val="24"/>
          <w:szCs w:val="24"/>
        </w:rPr>
        <w:t>2018/19</w:t>
      </w:r>
      <w:r w:rsidR="00DD1F36" w:rsidRPr="00DB0084">
        <w:rPr>
          <w:rFonts w:ascii="Arial" w:hAnsi="Arial" w:cs="Arial"/>
          <w:b/>
          <w:sz w:val="24"/>
          <w:szCs w:val="24"/>
        </w:rPr>
        <w:t xml:space="preserve"> and </w:t>
      </w:r>
      <w:r w:rsidR="00004ACB" w:rsidRPr="00DB0084">
        <w:rPr>
          <w:rFonts w:ascii="Arial" w:hAnsi="Arial" w:cs="Arial"/>
          <w:b/>
          <w:sz w:val="24"/>
          <w:szCs w:val="24"/>
        </w:rPr>
        <w:t>beyond</w:t>
      </w:r>
    </w:p>
    <w:p w14:paraId="72B3832D" w14:textId="119E52CC" w:rsidR="00004ACB" w:rsidRPr="00DB0084" w:rsidRDefault="00004ACB" w:rsidP="00CC6DCE">
      <w:pPr>
        <w:pStyle w:val="Header"/>
        <w:spacing w:line="276" w:lineRule="auto"/>
        <w:rPr>
          <w:rFonts w:ascii="Arial" w:hAnsi="Arial"/>
          <w:b/>
          <w:sz w:val="24"/>
          <w:szCs w:val="24"/>
        </w:rPr>
      </w:pPr>
      <w:r w:rsidRPr="00DB0084">
        <w:rPr>
          <w:rFonts w:ascii="Arial" w:hAnsi="Arial"/>
          <w:b/>
          <w:sz w:val="24"/>
          <w:szCs w:val="24"/>
        </w:rPr>
        <w:t xml:space="preserve">Council Tax and Precept </w:t>
      </w:r>
      <w:r w:rsidR="00DB0084" w:rsidRPr="00DB0084">
        <w:rPr>
          <w:rFonts w:ascii="Arial" w:hAnsi="Arial"/>
          <w:b/>
          <w:sz w:val="24"/>
          <w:szCs w:val="24"/>
        </w:rPr>
        <w:t>2018/19</w:t>
      </w:r>
    </w:p>
    <w:p w14:paraId="241D7CCB" w14:textId="22CCF61C" w:rsidR="00202A46" w:rsidRPr="00DB0084" w:rsidRDefault="00202A46" w:rsidP="00CC6DCE">
      <w:pPr>
        <w:spacing w:line="276" w:lineRule="auto"/>
        <w:rPr>
          <w:szCs w:val="24"/>
        </w:rPr>
      </w:pPr>
      <w:r w:rsidRPr="00DB0084">
        <w:rPr>
          <w:szCs w:val="24"/>
        </w:rPr>
        <w:t>(</w:t>
      </w:r>
      <w:r w:rsidR="00727549">
        <w:rPr>
          <w:szCs w:val="24"/>
        </w:rPr>
        <w:t xml:space="preserve">Appendices </w:t>
      </w:r>
      <w:r w:rsidR="00727549" w:rsidRPr="00DB0084">
        <w:rPr>
          <w:szCs w:val="24"/>
        </w:rPr>
        <w:t>'A'</w:t>
      </w:r>
      <w:r w:rsidR="00727549">
        <w:rPr>
          <w:szCs w:val="24"/>
        </w:rPr>
        <w:t>, 'B', 'C' and 'D'</w:t>
      </w:r>
      <w:r w:rsidRPr="00DB0084">
        <w:rPr>
          <w:szCs w:val="24"/>
        </w:rPr>
        <w:t xml:space="preserve"> refer)</w:t>
      </w:r>
    </w:p>
    <w:p w14:paraId="1A49412E" w14:textId="77777777" w:rsidR="00195BD0" w:rsidRPr="009B240F" w:rsidRDefault="00195BD0" w:rsidP="00CC6DCE">
      <w:pPr>
        <w:pStyle w:val="Header"/>
        <w:spacing w:line="276" w:lineRule="auto"/>
        <w:rPr>
          <w:rFonts w:ascii="Arial" w:hAnsi="Arial"/>
          <w:sz w:val="24"/>
          <w:szCs w:val="24"/>
          <w:highlight w:val="yellow"/>
        </w:rPr>
      </w:pPr>
    </w:p>
    <w:p w14:paraId="0756357D" w14:textId="77777777" w:rsidR="00CB5AF9" w:rsidRPr="00DB0084" w:rsidRDefault="00CB5AF9" w:rsidP="00CC6DCE">
      <w:pPr>
        <w:spacing w:line="276" w:lineRule="auto"/>
        <w:ind w:right="-873"/>
        <w:rPr>
          <w:szCs w:val="24"/>
        </w:rPr>
      </w:pPr>
      <w:r w:rsidRPr="00DB0084">
        <w:rPr>
          <w:szCs w:val="24"/>
        </w:rPr>
        <w:t xml:space="preserve">Contact for further information: </w:t>
      </w:r>
    </w:p>
    <w:p w14:paraId="114EC398" w14:textId="02BCCF1F" w:rsidR="00CB5AF9" w:rsidRPr="00DB0084" w:rsidRDefault="00237774" w:rsidP="00CC6DCE">
      <w:pPr>
        <w:spacing w:line="276" w:lineRule="auto"/>
        <w:ind w:right="-873"/>
        <w:rPr>
          <w:szCs w:val="24"/>
        </w:rPr>
      </w:pPr>
      <w:r>
        <w:rPr>
          <w:szCs w:val="24"/>
        </w:rPr>
        <w:t>Angie Ridgwell (01772) 536260, Interim Chief Executive and Director of Resources</w:t>
      </w:r>
    </w:p>
    <w:p w14:paraId="15B26720" w14:textId="1D47D96A" w:rsidR="00CB5AF9" w:rsidRPr="00DB0084" w:rsidRDefault="00FA7640" w:rsidP="00CC6DCE">
      <w:pPr>
        <w:spacing w:line="276" w:lineRule="auto"/>
      </w:pPr>
      <w:hyperlink r:id="rId8" w:history="1">
        <w:r w:rsidR="00237774" w:rsidRPr="00B714ED">
          <w:rPr>
            <w:rStyle w:val="Hyperlink"/>
          </w:rPr>
          <w:t>Angie.Ridgwell@lancashire.gov.uk</w:t>
        </w:r>
      </w:hyperlink>
    </w:p>
    <w:p w14:paraId="782B0658" w14:textId="77777777" w:rsidR="00655BC0" w:rsidRPr="009B240F" w:rsidRDefault="00655BC0" w:rsidP="00CC6DCE">
      <w:pPr>
        <w:spacing w:line="276" w:lineRule="auto"/>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B5AF9" w:rsidRPr="009B240F" w14:paraId="737281B8" w14:textId="77777777">
        <w:tc>
          <w:tcPr>
            <w:tcW w:w="9180" w:type="dxa"/>
          </w:tcPr>
          <w:p w14:paraId="259F685D" w14:textId="77777777" w:rsidR="00CB5AF9" w:rsidRPr="009B240F" w:rsidRDefault="00CB5AF9" w:rsidP="00CC6DCE">
            <w:pPr>
              <w:pStyle w:val="BodyText"/>
              <w:spacing w:line="276" w:lineRule="auto"/>
              <w:jc w:val="both"/>
              <w:rPr>
                <w:rFonts w:cs="Arial"/>
                <w:szCs w:val="24"/>
                <w:highlight w:val="yellow"/>
              </w:rPr>
            </w:pPr>
          </w:p>
          <w:p w14:paraId="6F737E24" w14:textId="77777777" w:rsidR="00CB5AF9" w:rsidRPr="00DB0084" w:rsidRDefault="00CB5AF9" w:rsidP="00CC6DCE">
            <w:pPr>
              <w:pStyle w:val="Heading6"/>
              <w:spacing w:line="276" w:lineRule="auto"/>
              <w:jc w:val="both"/>
              <w:rPr>
                <w:rFonts w:ascii="Arial" w:hAnsi="Arial" w:cs="Arial"/>
                <w:sz w:val="24"/>
                <w:szCs w:val="24"/>
              </w:rPr>
            </w:pPr>
            <w:r w:rsidRPr="00DB0084">
              <w:rPr>
                <w:rFonts w:ascii="Arial" w:hAnsi="Arial" w:cs="Arial"/>
                <w:sz w:val="24"/>
                <w:szCs w:val="24"/>
              </w:rPr>
              <w:t>Executive Summary</w:t>
            </w:r>
          </w:p>
          <w:p w14:paraId="3CBB1A6C" w14:textId="77777777" w:rsidR="00CB5AF9" w:rsidRPr="009B240F" w:rsidRDefault="00CB5AF9" w:rsidP="00CC6DCE">
            <w:pPr>
              <w:spacing w:line="276" w:lineRule="auto"/>
              <w:jc w:val="both"/>
              <w:rPr>
                <w:rFonts w:cs="Arial"/>
                <w:szCs w:val="24"/>
                <w:highlight w:val="yellow"/>
              </w:rPr>
            </w:pPr>
          </w:p>
          <w:p w14:paraId="70F17813" w14:textId="3B62EF22" w:rsidR="00CB5AF9" w:rsidRPr="00237774" w:rsidRDefault="00CB5AF9" w:rsidP="00CC6DCE">
            <w:pPr>
              <w:spacing w:line="276" w:lineRule="auto"/>
              <w:jc w:val="both"/>
              <w:rPr>
                <w:rFonts w:cs="Arial"/>
                <w:szCs w:val="24"/>
              </w:rPr>
            </w:pPr>
            <w:r w:rsidRPr="00237774">
              <w:rPr>
                <w:rFonts w:cs="Arial"/>
                <w:szCs w:val="24"/>
              </w:rPr>
              <w:t>To consider the reco</w:t>
            </w:r>
            <w:r w:rsidR="00E348F2" w:rsidRPr="00237774">
              <w:rPr>
                <w:rFonts w:cs="Arial"/>
                <w:szCs w:val="24"/>
              </w:rPr>
              <w:t xml:space="preserve">mmendations of the Cabinet on </w:t>
            </w:r>
            <w:r w:rsidR="00237774" w:rsidRPr="00237774">
              <w:rPr>
                <w:rFonts w:cs="Arial"/>
                <w:szCs w:val="24"/>
              </w:rPr>
              <w:t>18</w:t>
            </w:r>
            <w:r w:rsidR="00237774" w:rsidRPr="00237774">
              <w:rPr>
                <w:rFonts w:cs="Arial"/>
                <w:szCs w:val="24"/>
                <w:vertAlign w:val="superscript"/>
              </w:rPr>
              <w:t>th</w:t>
            </w:r>
            <w:r w:rsidR="00237774" w:rsidRPr="00237774">
              <w:rPr>
                <w:rFonts w:cs="Arial"/>
                <w:szCs w:val="24"/>
              </w:rPr>
              <w:t xml:space="preserve"> January 2018</w:t>
            </w:r>
            <w:r w:rsidRPr="00237774">
              <w:rPr>
                <w:rFonts w:cs="Arial"/>
                <w:szCs w:val="24"/>
              </w:rPr>
              <w:t xml:space="preserve"> regarding:</w:t>
            </w:r>
          </w:p>
          <w:p w14:paraId="7A985EBE" w14:textId="77777777" w:rsidR="00CB5AF9" w:rsidRPr="00D3748A" w:rsidRDefault="00CB5AF9" w:rsidP="00CC6DCE">
            <w:pPr>
              <w:spacing w:line="276" w:lineRule="auto"/>
              <w:ind w:left="313" w:hanging="313"/>
              <w:jc w:val="both"/>
              <w:rPr>
                <w:rFonts w:cs="Arial"/>
                <w:szCs w:val="24"/>
              </w:rPr>
            </w:pPr>
          </w:p>
          <w:p w14:paraId="244CA354" w14:textId="43019B4D" w:rsidR="00004ACB" w:rsidRDefault="00CB5AF9" w:rsidP="00C509C4">
            <w:pPr>
              <w:pStyle w:val="ListParagraph"/>
              <w:numPr>
                <w:ilvl w:val="0"/>
                <w:numId w:val="32"/>
              </w:numPr>
              <w:spacing w:line="276" w:lineRule="auto"/>
              <w:ind w:left="360"/>
              <w:jc w:val="both"/>
              <w:rPr>
                <w:rFonts w:cs="Arial"/>
                <w:szCs w:val="24"/>
              </w:rPr>
            </w:pPr>
            <w:r w:rsidRPr="00D3748A">
              <w:rPr>
                <w:rFonts w:cs="Arial"/>
                <w:szCs w:val="24"/>
              </w:rPr>
              <w:t xml:space="preserve">The Revenue Budget </w:t>
            </w:r>
            <w:r w:rsidR="00237774" w:rsidRPr="00D3748A">
              <w:rPr>
                <w:rFonts w:cs="Arial"/>
                <w:szCs w:val="24"/>
              </w:rPr>
              <w:t>2018/19</w:t>
            </w:r>
            <w:r w:rsidR="00004ACB" w:rsidRPr="00D3748A">
              <w:rPr>
                <w:rFonts w:cs="Arial"/>
                <w:szCs w:val="24"/>
              </w:rPr>
              <w:t xml:space="preserve"> and Financial Strategy </w:t>
            </w:r>
            <w:r w:rsidR="00654EFE" w:rsidRPr="00D3748A">
              <w:rPr>
                <w:rFonts w:cs="Arial"/>
                <w:szCs w:val="24"/>
              </w:rPr>
              <w:t>2018/19</w:t>
            </w:r>
            <w:r w:rsidR="00004ACB" w:rsidRPr="00D3748A">
              <w:rPr>
                <w:rFonts w:cs="Arial"/>
                <w:szCs w:val="24"/>
              </w:rPr>
              <w:t xml:space="preserve"> to 20</w:t>
            </w:r>
            <w:r w:rsidR="00654EFE" w:rsidRPr="00D3748A">
              <w:rPr>
                <w:rFonts w:cs="Arial"/>
                <w:szCs w:val="24"/>
              </w:rPr>
              <w:t>21</w:t>
            </w:r>
            <w:r w:rsidR="00CC6DCE" w:rsidRPr="00D3748A">
              <w:rPr>
                <w:rFonts w:cs="Arial"/>
                <w:szCs w:val="24"/>
              </w:rPr>
              <w:t>/2</w:t>
            </w:r>
            <w:r w:rsidR="00654EFE" w:rsidRPr="00D3748A">
              <w:rPr>
                <w:rFonts w:cs="Arial"/>
                <w:szCs w:val="24"/>
              </w:rPr>
              <w:t>2</w:t>
            </w:r>
            <w:r w:rsidR="00066B3A" w:rsidRPr="00D3748A">
              <w:rPr>
                <w:rFonts w:cs="Arial"/>
                <w:szCs w:val="24"/>
              </w:rPr>
              <w:t xml:space="preserve">: section </w:t>
            </w:r>
            <w:r w:rsidR="00195BD0" w:rsidRPr="00D3748A">
              <w:rPr>
                <w:rFonts w:cs="Arial"/>
                <w:szCs w:val="24"/>
              </w:rPr>
              <w:t>1</w:t>
            </w:r>
            <w:r w:rsidR="00066B3A" w:rsidRPr="00D3748A">
              <w:rPr>
                <w:rFonts w:cs="Arial"/>
                <w:szCs w:val="24"/>
              </w:rPr>
              <w:t xml:space="preserve"> of </w:t>
            </w:r>
            <w:r w:rsidR="00CE77D7" w:rsidRPr="00D3748A">
              <w:rPr>
                <w:rFonts w:cs="Arial"/>
                <w:szCs w:val="24"/>
              </w:rPr>
              <w:t>this</w:t>
            </w:r>
            <w:r w:rsidR="00066B3A" w:rsidRPr="00D3748A">
              <w:rPr>
                <w:rFonts w:cs="Arial"/>
                <w:szCs w:val="24"/>
              </w:rPr>
              <w:t xml:space="preserve"> report</w:t>
            </w:r>
            <w:r w:rsidR="00004ACB" w:rsidRPr="00D3748A">
              <w:rPr>
                <w:rFonts w:cs="Arial"/>
                <w:szCs w:val="24"/>
              </w:rPr>
              <w:t xml:space="preserve"> and Appendix </w:t>
            </w:r>
            <w:r w:rsidR="00C509C4">
              <w:rPr>
                <w:rFonts w:cs="Arial"/>
                <w:szCs w:val="24"/>
              </w:rPr>
              <w:t>'</w:t>
            </w:r>
            <w:r w:rsidR="00004ACB" w:rsidRPr="00D3748A">
              <w:rPr>
                <w:rFonts w:cs="Arial"/>
                <w:szCs w:val="24"/>
              </w:rPr>
              <w:t>A</w:t>
            </w:r>
            <w:r w:rsidR="00C509C4">
              <w:rPr>
                <w:rFonts w:cs="Arial"/>
                <w:szCs w:val="24"/>
              </w:rPr>
              <w:t>'</w:t>
            </w:r>
            <w:r w:rsidR="00195BD0" w:rsidRPr="00D3748A">
              <w:rPr>
                <w:rFonts w:cs="Arial"/>
                <w:szCs w:val="24"/>
              </w:rPr>
              <w:t>;</w:t>
            </w:r>
          </w:p>
          <w:p w14:paraId="03CDB2AE" w14:textId="00521F6C" w:rsidR="00CB5AF9" w:rsidRDefault="00004ACB" w:rsidP="00C509C4">
            <w:pPr>
              <w:pStyle w:val="ListParagraph"/>
              <w:numPr>
                <w:ilvl w:val="0"/>
                <w:numId w:val="32"/>
              </w:numPr>
              <w:spacing w:line="276" w:lineRule="auto"/>
              <w:ind w:left="360"/>
              <w:jc w:val="both"/>
              <w:rPr>
                <w:rFonts w:cs="Arial"/>
                <w:szCs w:val="24"/>
              </w:rPr>
            </w:pPr>
            <w:r w:rsidRPr="00C509C4">
              <w:rPr>
                <w:rFonts w:cs="Arial"/>
                <w:szCs w:val="24"/>
              </w:rPr>
              <w:t xml:space="preserve">The Capital Investment Programme </w:t>
            </w:r>
            <w:r w:rsidR="00237774" w:rsidRPr="00C509C4">
              <w:rPr>
                <w:rFonts w:cs="Arial"/>
                <w:szCs w:val="24"/>
              </w:rPr>
              <w:t>2018/19</w:t>
            </w:r>
            <w:r w:rsidRPr="00C509C4">
              <w:rPr>
                <w:rFonts w:cs="Arial"/>
                <w:szCs w:val="24"/>
              </w:rPr>
              <w:t xml:space="preserve"> and beyond</w:t>
            </w:r>
            <w:r w:rsidR="00880ACA" w:rsidRPr="00C509C4">
              <w:rPr>
                <w:rFonts w:cs="Arial"/>
                <w:szCs w:val="24"/>
              </w:rPr>
              <w:t>: section 2</w:t>
            </w:r>
            <w:r w:rsidRPr="00C509C4">
              <w:rPr>
                <w:rFonts w:cs="Arial"/>
                <w:szCs w:val="24"/>
              </w:rPr>
              <w:t xml:space="preserve"> of</w:t>
            </w:r>
            <w:r w:rsidR="00C07C0E" w:rsidRPr="00C509C4">
              <w:rPr>
                <w:rFonts w:cs="Arial"/>
                <w:szCs w:val="24"/>
              </w:rPr>
              <w:t xml:space="preserve"> this report and Appendix </w:t>
            </w:r>
            <w:r w:rsidR="00C509C4">
              <w:rPr>
                <w:rFonts w:cs="Arial"/>
                <w:szCs w:val="24"/>
              </w:rPr>
              <w:t>'</w:t>
            </w:r>
            <w:r w:rsidR="00C07C0E" w:rsidRPr="00C509C4">
              <w:rPr>
                <w:rFonts w:cs="Arial"/>
                <w:szCs w:val="24"/>
              </w:rPr>
              <w:t>A</w:t>
            </w:r>
            <w:r w:rsidR="00C509C4">
              <w:rPr>
                <w:rFonts w:cs="Arial"/>
                <w:szCs w:val="24"/>
              </w:rPr>
              <w:t>'</w:t>
            </w:r>
            <w:r w:rsidR="00C07C0E" w:rsidRPr="00C509C4">
              <w:rPr>
                <w:rFonts w:cs="Arial"/>
                <w:szCs w:val="24"/>
              </w:rPr>
              <w:t>; and</w:t>
            </w:r>
          </w:p>
          <w:p w14:paraId="621B6FA2" w14:textId="230F5D72" w:rsidR="00195BD0" w:rsidRPr="00C509C4" w:rsidRDefault="00CB5AF9" w:rsidP="00C509C4">
            <w:pPr>
              <w:pStyle w:val="ListParagraph"/>
              <w:numPr>
                <w:ilvl w:val="0"/>
                <w:numId w:val="32"/>
              </w:numPr>
              <w:spacing w:line="276" w:lineRule="auto"/>
              <w:ind w:left="360"/>
              <w:jc w:val="both"/>
              <w:rPr>
                <w:rFonts w:cs="Arial"/>
                <w:szCs w:val="24"/>
              </w:rPr>
            </w:pPr>
            <w:r w:rsidRPr="00C509C4">
              <w:rPr>
                <w:rFonts w:cs="Arial"/>
                <w:szCs w:val="24"/>
              </w:rPr>
              <w:t xml:space="preserve">The Council Tax and Precept </w:t>
            </w:r>
            <w:r w:rsidR="00237774" w:rsidRPr="00C509C4">
              <w:rPr>
                <w:rFonts w:cs="Arial"/>
                <w:szCs w:val="24"/>
              </w:rPr>
              <w:t>2018/19</w:t>
            </w:r>
            <w:r w:rsidR="00066B3A" w:rsidRPr="00C509C4">
              <w:rPr>
                <w:rFonts w:cs="Arial"/>
                <w:szCs w:val="24"/>
              </w:rPr>
              <w:t xml:space="preserve">: section </w:t>
            </w:r>
            <w:r w:rsidR="00880ACA" w:rsidRPr="00C509C4">
              <w:rPr>
                <w:rFonts w:cs="Arial"/>
                <w:szCs w:val="24"/>
              </w:rPr>
              <w:t>3</w:t>
            </w:r>
            <w:r w:rsidR="00066B3A" w:rsidRPr="00C509C4">
              <w:rPr>
                <w:rFonts w:cs="Arial"/>
                <w:szCs w:val="24"/>
              </w:rPr>
              <w:t xml:space="preserve"> of </w:t>
            </w:r>
            <w:r w:rsidR="00CE77D7" w:rsidRPr="00C509C4">
              <w:rPr>
                <w:rFonts w:cs="Arial"/>
                <w:szCs w:val="24"/>
              </w:rPr>
              <w:t>this</w:t>
            </w:r>
            <w:r w:rsidR="00066B3A" w:rsidRPr="00C509C4">
              <w:rPr>
                <w:rFonts w:cs="Arial"/>
                <w:szCs w:val="24"/>
              </w:rPr>
              <w:t xml:space="preserve"> </w:t>
            </w:r>
            <w:r w:rsidRPr="00C509C4">
              <w:rPr>
                <w:rFonts w:cs="Arial"/>
                <w:szCs w:val="24"/>
              </w:rPr>
              <w:t>report</w:t>
            </w:r>
            <w:r w:rsidR="00004ACB" w:rsidRPr="00C509C4">
              <w:rPr>
                <w:rFonts w:cs="Arial"/>
                <w:szCs w:val="24"/>
              </w:rPr>
              <w:t>.</w:t>
            </w:r>
          </w:p>
          <w:p w14:paraId="14347B3A" w14:textId="77777777" w:rsidR="00CB5AF9" w:rsidRPr="009B240F" w:rsidRDefault="00CB5AF9" w:rsidP="00C509C4">
            <w:pPr>
              <w:spacing w:line="276" w:lineRule="auto"/>
              <w:jc w:val="both"/>
              <w:rPr>
                <w:rFonts w:cs="Arial"/>
                <w:szCs w:val="24"/>
                <w:highlight w:val="yellow"/>
              </w:rPr>
            </w:pPr>
          </w:p>
          <w:p w14:paraId="3C680EAD" w14:textId="40FFA3BF" w:rsidR="00CB5AF9" w:rsidRPr="00D3748A" w:rsidRDefault="00CB5AF9" w:rsidP="00CC6DCE">
            <w:pPr>
              <w:pStyle w:val="BodyText3"/>
              <w:spacing w:line="276" w:lineRule="auto"/>
              <w:jc w:val="both"/>
              <w:rPr>
                <w:rFonts w:cs="Arial"/>
                <w:b w:val="0"/>
                <w:szCs w:val="24"/>
              </w:rPr>
            </w:pPr>
            <w:r w:rsidRPr="00D3748A">
              <w:rPr>
                <w:rFonts w:cs="Arial"/>
                <w:szCs w:val="24"/>
              </w:rPr>
              <w:t xml:space="preserve">Please note: </w:t>
            </w:r>
            <w:r w:rsidR="001E7FF8" w:rsidRPr="00D3748A">
              <w:rPr>
                <w:rFonts w:cs="Arial"/>
                <w:b w:val="0"/>
                <w:szCs w:val="24"/>
              </w:rPr>
              <w:t>The reports on the County Council's Budget for 20</w:t>
            </w:r>
            <w:r w:rsidR="00DD1F36" w:rsidRPr="00D3748A">
              <w:rPr>
                <w:rFonts w:cs="Arial"/>
                <w:b w:val="0"/>
                <w:szCs w:val="24"/>
              </w:rPr>
              <w:t>1</w:t>
            </w:r>
            <w:r w:rsidR="00D3748A" w:rsidRPr="00D3748A">
              <w:rPr>
                <w:rFonts w:cs="Arial"/>
                <w:b w:val="0"/>
                <w:szCs w:val="24"/>
              </w:rPr>
              <w:t>8</w:t>
            </w:r>
            <w:r w:rsidR="00722079" w:rsidRPr="00D3748A">
              <w:rPr>
                <w:rFonts w:cs="Arial"/>
                <w:b w:val="0"/>
                <w:szCs w:val="24"/>
              </w:rPr>
              <w:t>/1</w:t>
            </w:r>
            <w:r w:rsidR="00D3748A" w:rsidRPr="00D3748A">
              <w:rPr>
                <w:rFonts w:cs="Arial"/>
                <w:b w:val="0"/>
                <w:szCs w:val="24"/>
              </w:rPr>
              <w:t>9</w:t>
            </w:r>
            <w:r w:rsidR="001E7FF8" w:rsidRPr="00D3748A">
              <w:rPr>
                <w:rFonts w:cs="Arial"/>
                <w:b w:val="0"/>
                <w:szCs w:val="24"/>
              </w:rPr>
              <w:t xml:space="preserve"> considered by </w:t>
            </w:r>
            <w:r w:rsidRPr="00D3748A">
              <w:rPr>
                <w:rFonts w:cs="Arial"/>
                <w:b w:val="0"/>
                <w:szCs w:val="24"/>
              </w:rPr>
              <w:t xml:space="preserve">Cabinet </w:t>
            </w:r>
            <w:r w:rsidR="001E7FF8" w:rsidRPr="00D3748A">
              <w:rPr>
                <w:rFonts w:cs="Arial"/>
                <w:b w:val="0"/>
                <w:szCs w:val="24"/>
              </w:rPr>
              <w:t xml:space="preserve">at their </w:t>
            </w:r>
            <w:r w:rsidRPr="00D3748A">
              <w:rPr>
                <w:rFonts w:cs="Arial"/>
                <w:b w:val="0"/>
                <w:szCs w:val="24"/>
              </w:rPr>
              <w:t>meeting</w:t>
            </w:r>
            <w:r w:rsidR="00DD1F36" w:rsidRPr="00D3748A">
              <w:rPr>
                <w:rFonts w:cs="Arial"/>
                <w:b w:val="0"/>
                <w:szCs w:val="24"/>
              </w:rPr>
              <w:t xml:space="preserve">s </w:t>
            </w:r>
            <w:r w:rsidR="009A51EB" w:rsidRPr="00D3748A">
              <w:rPr>
                <w:rFonts w:cs="Arial"/>
                <w:b w:val="0"/>
                <w:szCs w:val="24"/>
              </w:rPr>
              <w:t xml:space="preserve">on </w:t>
            </w:r>
            <w:r w:rsidR="00D3748A" w:rsidRPr="00D3748A">
              <w:rPr>
                <w:rFonts w:cs="Arial"/>
                <w:b w:val="0"/>
                <w:szCs w:val="24"/>
              </w:rPr>
              <w:t>14</w:t>
            </w:r>
            <w:r w:rsidR="009A51EB" w:rsidRPr="00D3748A">
              <w:rPr>
                <w:rFonts w:cs="Arial"/>
                <w:b w:val="0"/>
                <w:szCs w:val="24"/>
                <w:vertAlign w:val="superscript"/>
              </w:rPr>
              <w:t>th</w:t>
            </w:r>
            <w:r w:rsidR="001E133C" w:rsidRPr="00D3748A">
              <w:rPr>
                <w:rFonts w:cs="Arial"/>
                <w:b w:val="0"/>
                <w:szCs w:val="24"/>
              </w:rPr>
              <w:t xml:space="preserve"> September 201</w:t>
            </w:r>
            <w:r w:rsidR="00D3748A" w:rsidRPr="00D3748A">
              <w:rPr>
                <w:rFonts w:cs="Arial"/>
                <w:b w:val="0"/>
                <w:szCs w:val="24"/>
              </w:rPr>
              <w:t>7</w:t>
            </w:r>
            <w:r w:rsidR="009A51EB" w:rsidRPr="00D3748A">
              <w:rPr>
                <w:rFonts w:cs="Arial"/>
                <w:b w:val="0"/>
                <w:szCs w:val="24"/>
              </w:rPr>
              <w:t xml:space="preserve">, </w:t>
            </w:r>
            <w:r w:rsidR="00D3748A" w:rsidRPr="00D3748A">
              <w:rPr>
                <w:rFonts w:cs="Arial"/>
                <w:b w:val="0"/>
                <w:szCs w:val="24"/>
              </w:rPr>
              <w:t>12</w:t>
            </w:r>
            <w:r w:rsidR="00D3748A" w:rsidRPr="00D3748A">
              <w:rPr>
                <w:rFonts w:cs="Arial"/>
                <w:b w:val="0"/>
                <w:szCs w:val="24"/>
                <w:vertAlign w:val="superscript"/>
              </w:rPr>
              <w:t>th</w:t>
            </w:r>
            <w:r w:rsidR="00D3748A" w:rsidRPr="00D3748A">
              <w:rPr>
                <w:rFonts w:cs="Arial"/>
                <w:b w:val="0"/>
                <w:szCs w:val="24"/>
              </w:rPr>
              <w:t xml:space="preserve"> October 2017, 9</w:t>
            </w:r>
            <w:r w:rsidR="00D3748A" w:rsidRPr="00D3748A">
              <w:rPr>
                <w:rFonts w:cs="Arial"/>
                <w:b w:val="0"/>
                <w:szCs w:val="24"/>
                <w:vertAlign w:val="superscript"/>
              </w:rPr>
              <w:t>th</w:t>
            </w:r>
            <w:r w:rsidR="00D3748A" w:rsidRPr="00D3748A">
              <w:rPr>
                <w:rFonts w:cs="Arial"/>
                <w:b w:val="0"/>
                <w:szCs w:val="24"/>
              </w:rPr>
              <w:t xml:space="preserve"> November 2017, 7</w:t>
            </w:r>
            <w:r w:rsidR="009A51EB" w:rsidRPr="00D3748A">
              <w:rPr>
                <w:rFonts w:cs="Arial"/>
                <w:b w:val="0"/>
                <w:szCs w:val="24"/>
                <w:vertAlign w:val="superscript"/>
              </w:rPr>
              <w:t>th</w:t>
            </w:r>
            <w:r w:rsidR="009A51EB" w:rsidRPr="00D3748A">
              <w:rPr>
                <w:rFonts w:cs="Arial"/>
                <w:b w:val="0"/>
                <w:szCs w:val="24"/>
              </w:rPr>
              <w:t xml:space="preserve"> </w:t>
            </w:r>
            <w:r w:rsidR="001E133C" w:rsidRPr="00D3748A">
              <w:rPr>
                <w:rFonts w:cs="Arial"/>
                <w:b w:val="0"/>
                <w:szCs w:val="24"/>
              </w:rPr>
              <w:t>December</w:t>
            </w:r>
            <w:r w:rsidR="009A51EB" w:rsidRPr="00D3748A">
              <w:rPr>
                <w:rFonts w:cs="Arial"/>
                <w:b w:val="0"/>
                <w:szCs w:val="24"/>
              </w:rPr>
              <w:t xml:space="preserve"> 201</w:t>
            </w:r>
            <w:r w:rsidR="00D3748A" w:rsidRPr="00D3748A">
              <w:rPr>
                <w:rFonts w:cs="Arial"/>
                <w:b w:val="0"/>
                <w:szCs w:val="24"/>
              </w:rPr>
              <w:t>7</w:t>
            </w:r>
            <w:r w:rsidR="009A51EB" w:rsidRPr="00D3748A">
              <w:rPr>
                <w:rFonts w:cs="Arial"/>
                <w:b w:val="0"/>
                <w:szCs w:val="24"/>
              </w:rPr>
              <w:t xml:space="preserve"> and </w:t>
            </w:r>
            <w:r w:rsidR="001E133C" w:rsidRPr="00D3748A">
              <w:rPr>
                <w:rFonts w:cs="Arial"/>
                <w:b w:val="0"/>
                <w:szCs w:val="24"/>
              </w:rPr>
              <w:t>1</w:t>
            </w:r>
            <w:r w:rsidR="00D3748A" w:rsidRPr="00D3748A">
              <w:rPr>
                <w:rFonts w:cs="Arial"/>
                <w:b w:val="0"/>
                <w:szCs w:val="24"/>
              </w:rPr>
              <w:t>8</w:t>
            </w:r>
            <w:r w:rsidR="001E133C" w:rsidRPr="00D3748A">
              <w:rPr>
                <w:rFonts w:cs="Arial"/>
                <w:b w:val="0"/>
                <w:szCs w:val="24"/>
                <w:vertAlign w:val="superscript"/>
              </w:rPr>
              <w:t>th</w:t>
            </w:r>
            <w:r w:rsidR="009A51EB" w:rsidRPr="00D3748A">
              <w:rPr>
                <w:rFonts w:cs="Arial"/>
                <w:b w:val="0"/>
                <w:szCs w:val="24"/>
              </w:rPr>
              <w:t xml:space="preserve"> January 201</w:t>
            </w:r>
            <w:r w:rsidR="00D3748A" w:rsidRPr="00D3748A">
              <w:rPr>
                <w:rFonts w:cs="Arial"/>
                <w:b w:val="0"/>
                <w:szCs w:val="24"/>
              </w:rPr>
              <w:t>8</w:t>
            </w:r>
            <w:r w:rsidR="009A51EB" w:rsidRPr="00D3748A">
              <w:rPr>
                <w:rFonts w:cs="Arial"/>
                <w:b w:val="0"/>
                <w:szCs w:val="24"/>
              </w:rPr>
              <w:t xml:space="preserve"> </w:t>
            </w:r>
            <w:r w:rsidRPr="00D3748A">
              <w:rPr>
                <w:rFonts w:cs="Arial"/>
                <w:b w:val="0"/>
                <w:szCs w:val="24"/>
              </w:rPr>
              <w:t>form part of the background to the report attached at Appendi</w:t>
            </w:r>
            <w:r w:rsidR="001E7FF8" w:rsidRPr="00D3748A">
              <w:rPr>
                <w:rFonts w:cs="Arial"/>
                <w:b w:val="0"/>
                <w:szCs w:val="24"/>
              </w:rPr>
              <w:t>x</w:t>
            </w:r>
            <w:r w:rsidRPr="00D3748A">
              <w:rPr>
                <w:rFonts w:cs="Arial"/>
                <w:b w:val="0"/>
                <w:szCs w:val="24"/>
              </w:rPr>
              <w:t xml:space="preserve"> </w:t>
            </w:r>
            <w:r w:rsidR="00C509C4">
              <w:rPr>
                <w:rFonts w:cs="Arial"/>
                <w:b w:val="0"/>
                <w:szCs w:val="24"/>
              </w:rPr>
              <w:t>'</w:t>
            </w:r>
            <w:r w:rsidRPr="00D3748A">
              <w:rPr>
                <w:rFonts w:cs="Arial"/>
                <w:b w:val="0"/>
                <w:szCs w:val="24"/>
              </w:rPr>
              <w:t>A</w:t>
            </w:r>
            <w:r w:rsidR="00C509C4">
              <w:rPr>
                <w:rFonts w:cs="Arial"/>
                <w:b w:val="0"/>
                <w:szCs w:val="24"/>
              </w:rPr>
              <w:t>'</w:t>
            </w:r>
            <w:r w:rsidR="001E7FF8" w:rsidRPr="00D3748A">
              <w:rPr>
                <w:rFonts w:cs="Arial"/>
                <w:b w:val="0"/>
                <w:szCs w:val="24"/>
              </w:rPr>
              <w:t>. T</w:t>
            </w:r>
            <w:r w:rsidR="00E348F2" w:rsidRPr="00D3748A">
              <w:rPr>
                <w:rFonts w:cs="Arial"/>
                <w:b w:val="0"/>
                <w:szCs w:val="24"/>
              </w:rPr>
              <w:t>he detailed information from those reports is not repeated in this report</w:t>
            </w:r>
            <w:r w:rsidRPr="00D3748A">
              <w:rPr>
                <w:rFonts w:cs="Arial"/>
                <w:b w:val="0"/>
                <w:szCs w:val="24"/>
              </w:rPr>
              <w:t xml:space="preserve">.  Those reports are available </w:t>
            </w:r>
            <w:r w:rsidR="004167BA" w:rsidRPr="00D3748A">
              <w:rPr>
                <w:rFonts w:cs="Arial"/>
                <w:b w:val="0"/>
                <w:szCs w:val="24"/>
              </w:rPr>
              <w:t>via the Cabinet Agenda</w:t>
            </w:r>
            <w:r w:rsidR="00E65BB2" w:rsidRPr="00D3748A">
              <w:rPr>
                <w:rFonts w:cs="Arial"/>
                <w:b w:val="0"/>
                <w:szCs w:val="24"/>
              </w:rPr>
              <w:t>s</w:t>
            </w:r>
            <w:r w:rsidR="004167BA" w:rsidRPr="00D3748A">
              <w:rPr>
                <w:rFonts w:cs="Arial"/>
                <w:b w:val="0"/>
                <w:szCs w:val="24"/>
              </w:rPr>
              <w:t xml:space="preserve"> </w:t>
            </w:r>
            <w:r w:rsidRPr="00D3748A">
              <w:rPr>
                <w:rFonts w:cs="Arial"/>
                <w:b w:val="0"/>
                <w:szCs w:val="24"/>
              </w:rPr>
              <w:t xml:space="preserve">on the </w:t>
            </w:r>
            <w:r w:rsidR="00CC6DCE" w:rsidRPr="00D3748A">
              <w:rPr>
                <w:rFonts w:cs="Arial"/>
                <w:b w:val="0"/>
                <w:szCs w:val="24"/>
              </w:rPr>
              <w:t xml:space="preserve">County </w:t>
            </w:r>
            <w:r w:rsidR="00E65BB2" w:rsidRPr="00D3748A">
              <w:rPr>
                <w:rFonts w:cs="Arial"/>
                <w:b w:val="0"/>
                <w:szCs w:val="24"/>
              </w:rPr>
              <w:t>Council's website</w:t>
            </w:r>
            <w:r w:rsidR="00A743BC" w:rsidRPr="00D3748A">
              <w:rPr>
                <w:rFonts w:cs="Arial"/>
                <w:b w:val="0"/>
                <w:szCs w:val="24"/>
              </w:rPr>
              <w:t>:</w:t>
            </w:r>
            <w:r w:rsidR="00A77CA9" w:rsidRPr="00D3748A">
              <w:rPr>
                <w:rFonts w:cs="Arial"/>
                <w:b w:val="0"/>
                <w:szCs w:val="24"/>
              </w:rPr>
              <w:t xml:space="preserve"> </w:t>
            </w:r>
          </w:p>
          <w:p w14:paraId="7F07DBEF" w14:textId="77777777" w:rsidR="00A77CA9" w:rsidRPr="009B240F" w:rsidRDefault="00A77CA9" w:rsidP="00CC6DCE">
            <w:pPr>
              <w:pStyle w:val="BodyText3"/>
              <w:spacing w:line="276" w:lineRule="auto"/>
              <w:jc w:val="both"/>
              <w:rPr>
                <w:rFonts w:cs="Arial"/>
                <w:szCs w:val="24"/>
                <w:highlight w:val="yellow"/>
              </w:rPr>
            </w:pPr>
          </w:p>
          <w:p w14:paraId="297EA028" w14:textId="08A2F765" w:rsidR="004026B6" w:rsidRDefault="00FA7640" w:rsidP="00D3748A">
            <w:pPr>
              <w:spacing w:line="276" w:lineRule="auto"/>
              <w:jc w:val="both"/>
              <w:rPr>
                <w:rStyle w:val="Hyperlink"/>
                <w:rFonts w:cs="Arial"/>
                <w:szCs w:val="24"/>
                <w:lang w:eastAsia="en-US"/>
              </w:rPr>
            </w:pPr>
            <w:hyperlink r:id="rId9" w:history="1">
              <w:r w:rsidR="00D3748A" w:rsidRPr="008E07B3">
                <w:rPr>
                  <w:rStyle w:val="Hyperlink"/>
                  <w:rFonts w:cs="Arial"/>
                  <w:szCs w:val="24"/>
                  <w:lang w:eastAsia="en-US"/>
                </w:rPr>
                <w:t>http://council.lancashire.gov.uk/ieListMeetings.aspx?CommitteeId=122</w:t>
              </w:r>
            </w:hyperlink>
          </w:p>
          <w:p w14:paraId="06276650" w14:textId="77777777" w:rsidR="00782EAF" w:rsidRDefault="00782EAF" w:rsidP="00D3748A">
            <w:pPr>
              <w:spacing w:line="276" w:lineRule="auto"/>
              <w:jc w:val="both"/>
              <w:rPr>
                <w:rStyle w:val="Hyperlink"/>
                <w:rFonts w:cs="Arial"/>
                <w:szCs w:val="24"/>
                <w:lang w:eastAsia="en-US"/>
              </w:rPr>
            </w:pPr>
          </w:p>
          <w:p w14:paraId="308CCDC0" w14:textId="48DB2763" w:rsidR="00782EAF" w:rsidRPr="00782EAF" w:rsidRDefault="00782EAF" w:rsidP="00D3748A">
            <w:pPr>
              <w:spacing w:line="276" w:lineRule="auto"/>
              <w:jc w:val="both"/>
              <w:rPr>
                <w:rFonts w:cs="Arial"/>
                <w:szCs w:val="24"/>
                <w:lang w:eastAsia="en-US"/>
              </w:rPr>
            </w:pPr>
            <w:r>
              <w:rPr>
                <w:rStyle w:val="Hyperlink"/>
                <w:color w:val="auto"/>
                <w:u w:val="none"/>
              </w:rPr>
              <w:t>This report reflects the provisional settlement announced on 19</w:t>
            </w:r>
            <w:r w:rsidRPr="00782EAF">
              <w:rPr>
                <w:rStyle w:val="Hyperlink"/>
                <w:color w:val="auto"/>
                <w:u w:val="none"/>
                <w:vertAlign w:val="superscript"/>
              </w:rPr>
              <w:t>th</w:t>
            </w:r>
            <w:r>
              <w:rPr>
                <w:rStyle w:val="Hyperlink"/>
                <w:color w:val="auto"/>
                <w:u w:val="none"/>
              </w:rPr>
              <w:t xml:space="preserve"> December</w:t>
            </w:r>
            <w:r w:rsidR="003646AE">
              <w:rPr>
                <w:rStyle w:val="Hyperlink"/>
                <w:color w:val="auto"/>
                <w:u w:val="none"/>
              </w:rPr>
              <w:t xml:space="preserve"> 2017. It is currently thought</w:t>
            </w:r>
            <w:r>
              <w:rPr>
                <w:rStyle w:val="Hyperlink"/>
                <w:color w:val="auto"/>
                <w:u w:val="none"/>
              </w:rPr>
              <w:t xml:space="preserve"> likely that the final settlement will be announced in </w:t>
            </w:r>
            <w:bookmarkStart w:id="0" w:name="_GoBack"/>
            <w:bookmarkEnd w:id="0"/>
            <w:r>
              <w:rPr>
                <w:rStyle w:val="Hyperlink"/>
                <w:color w:val="auto"/>
                <w:u w:val="none"/>
              </w:rPr>
              <w:t>early February</w:t>
            </w:r>
            <w:r w:rsidR="003646AE">
              <w:rPr>
                <w:rStyle w:val="Hyperlink"/>
                <w:color w:val="auto"/>
                <w:u w:val="none"/>
              </w:rPr>
              <w:t xml:space="preserve">. </w:t>
            </w:r>
            <w:r w:rsidR="003646AE">
              <w:rPr>
                <w:rStyle w:val="Hyperlink"/>
                <w:color w:val="auto"/>
                <w:u w:val="none"/>
              </w:rPr>
              <w:lastRenderedPageBreak/>
              <w:t>This will</w:t>
            </w:r>
            <w:r>
              <w:rPr>
                <w:rStyle w:val="Hyperlink"/>
                <w:color w:val="auto"/>
                <w:u w:val="none"/>
              </w:rPr>
              <w:t xml:space="preserve"> therefore wil</w:t>
            </w:r>
            <w:r w:rsidR="003646AE">
              <w:rPr>
                <w:rStyle w:val="Hyperlink"/>
                <w:color w:val="auto"/>
                <w:u w:val="none"/>
              </w:rPr>
              <w:t>l be presented as an adjustment to the 2018/19 Budget at</w:t>
            </w:r>
            <w:r>
              <w:rPr>
                <w:rStyle w:val="Hyperlink"/>
                <w:color w:val="auto"/>
                <w:u w:val="none"/>
              </w:rPr>
              <w:t xml:space="preserve"> Full Council on 8</w:t>
            </w:r>
            <w:r w:rsidRPr="00782EAF">
              <w:rPr>
                <w:rStyle w:val="Hyperlink"/>
                <w:color w:val="auto"/>
                <w:u w:val="none"/>
                <w:vertAlign w:val="superscript"/>
              </w:rPr>
              <w:t>th</w:t>
            </w:r>
            <w:r>
              <w:rPr>
                <w:rStyle w:val="Hyperlink"/>
                <w:color w:val="auto"/>
                <w:u w:val="none"/>
              </w:rPr>
              <w:t xml:space="preserve"> February 2018 if information has been made available. </w:t>
            </w:r>
          </w:p>
          <w:p w14:paraId="0290C9D8" w14:textId="77777777" w:rsidR="00D3748A" w:rsidRDefault="00D3748A" w:rsidP="00CC6DCE">
            <w:pPr>
              <w:pStyle w:val="Heading5"/>
              <w:spacing w:line="276" w:lineRule="auto"/>
              <w:jc w:val="both"/>
              <w:rPr>
                <w:rFonts w:ascii="Arial" w:hAnsi="Arial" w:cs="Arial"/>
                <w:sz w:val="24"/>
                <w:szCs w:val="24"/>
                <w:u w:val="none"/>
              </w:rPr>
            </w:pPr>
          </w:p>
          <w:p w14:paraId="2B44C091" w14:textId="09C4781E" w:rsidR="00CB5AF9" w:rsidRPr="00D3748A" w:rsidRDefault="00CB5AF9" w:rsidP="00D3748A">
            <w:pPr>
              <w:pStyle w:val="Heading5"/>
              <w:spacing w:line="276" w:lineRule="auto"/>
              <w:jc w:val="both"/>
              <w:rPr>
                <w:rFonts w:ascii="Arial" w:hAnsi="Arial" w:cs="Arial"/>
                <w:sz w:val="24"/>
                <w:szCs w:val="24"/>
                <w:u w:val="none"/>
              </w:rPr>
            </w:pPr>
            <w:r w:rsidRPr="00237774">
              <w:rPr>
                <w:rFonts w:ascii="Arial" w:hAnsi="Arial" w:cs="Arial"/>
                <w:sz w:val="24"/>
                <w:szCs w:val="24"/>
                <w:u w:val="none"/>
              </w:rPr>
              <w:t>Recommendation</w:t>
            </w:r>
          </w:p>
          <w:p w14:paraId="36E262A0" w14:textId="77777777" w:rsidR="00C509C4" w:rsidRDefault="00C509C4" w:rsidP="00CC6DCE">
            <w:pPr>
              <w:spacing w:line="276" w:lineRule="auto"/>
              <w:jc w:val="both"/>
              <w:rPr>
                <w:rFonts w:cs="Arial"/>
                <w:szCs w:val="24"/>
              </w:rPr>
            </w:pPr>
          </w:p>
          <w:p w14:paraId="079C50EC" w14:textId="3F4C9D3C" w:rsidR="00CB5AF9" w:rsidRPr="00237774" w:rsidRDefault="00CB5AF9" w:rsidP="00CC6DCE">
            <w:pPr>
              <w:spacing w:line="276" w:lineRule="auto"/>
              <w:jc w:val="both"/>
              <w:rPr>
                <w:rFonts w:cs="Arial"/>
                <w:szCs w:val="24"/>
              </w:rPr>
            </w:pPr>
            <w:r w:rsidRPr="00237774">
              <w:rPr>
                <w:rFonts w:cs="Arial"/>
                <w:szCs w:val="24"/>
              </w:rPr>
              <w:t xml:space="preserve">The </w:t>
            </w:r>
            <w:r w:rsidR="00253240" w:rsidRPr="00237774">
              <w:rPr>
                <w:rFonts w:cs="Arial"/>
                <w:szCs w:val="24"/>
              </w:rPr>
              <w:t>Full</w:t>
            </w:r>
            <w:r w:rsidRPr="00237774">
              <w:rPr>
                <w:rFonts w:cs="Arial"/>
                <w:szCs w:val="24"/>
              </w:rPr>
              <w:t xml:space="preserve"> Council is asked to consider the proposals of the Cabinet </w:t>
            </w:r>
            <w:r w:rsidR="00253240" w:rsidRPr="00237774">
              <w:rPr>
                <w:rFonts w:cs="Arial"/>
                <w:szCs w:val="24"/>
              </w:rPr>
              <w:t xml:space="preserve">from its meeting </w:t>
            </w:r>
            <w:r w:rsidRPr="00237774">
              <w:rPr>
                <w:rFonts w:cs="Arial"/>
                <w:szCs w:val="24"/>
              </w:rPr>
              <w:t>o</w:t>
            </w:r>
            <w:r w:rsidR="00CC6DCE" w:rsidRPr="00237774">
              <w:rPr>
                <w:rFonts w:cs="Arial"/>
                <w:szCs w:val="24"/>
              </w:rPr>
              <w:t xml:space="preserve">n </w:t>
            </w:r>
            <w:r w:rsidR="00B96E80" w:rsidRPr="00237774">
              <w:rPr>
                <w:rFonts w:cs="Arial"/>
                <w:szCs w:val="24"/>
              </w:rPr>
              <w:t>1</w:t>
            </w:r>
            <w:r w:rsidR="00237774" w:rsidRPr="00237774">
              <w:rPr>
                <w:rFonts w:cs="Arial"/>
                <w:szCs w:val="24"/>
              </w:rPr>
              <w:t>8</w:t>
            </w:r>
            <w:r w:rsidR="00B96E80" w:rsidRPr="00237774">
              <w:rPr>
                <w:rFonts w:cs="Arial"/>
                <w:szCs w:val="24"/>
              </w:rPr>
              <w:t>th</w:t>
            </w:r>
            <w:r w:rsidR="00CC6DCE" w:rsidRPr="00237774">
              <w:rPr>
                <w:rFonts w:cs="Arial"/>
                <w:szCs w:val="24"/>
              </w:rPr>
              <w:t xml:space="preserve"> </w:t>
            </w:r>
            <w:r w:rsidR="00B96E80" w:rsidRPr="00237774">
              <w:rPr>
                <w:rFonts w:cs="Arial"/>
                <w:szCs w:val="24"/>
              </w:rPr>
              <w:t>January 201</w:t>
            </w:r>
            <w:r w:rsidR="00237774" w:rsidRPr="00237774">
              <w:rPr>
                <w:rFonts w:cs="Arial"/>
                <w:szCs w:val="24"/>
              </w:rPr>
              <w:t>8</w:t>
            </w:r>
            <w:r w:rsidR="00566B41" w:rsidRPr="00237774">
              <w:rPr>
                <w:rFonts w:cs="Arial"/>
                <w:szCs w:val="24"/>
              </w:rPr>
              <w:t xml:space="preserve"> </w:t>
            </w:r>
            <w:r w:rsidRPr="00237774">
              <w:rPr>
                <w:rFonts w:cs="Arial"/>
                <w:szCs w:val="24"/>
              </w:rPr>
              <w:t xml:space="preserve">and </w:t>
            </w:r>
            <w:r w:rsidR="00066B3A" w:rsidRPr="00237774">
              <w:rPr>
                <w:rFonts w:cs="Arial"/>
                <w:szCs w:val="24"/>
              </w:rPr>
              <w:t xml:space="preserve">then </w:t>
            </w:r>
            <w:r w:rsidRPr="00237774">
              <w:rPr>
                <w:rFonts w:cs="Arial"/>
                <w:szCs w:val="24"/>
              </w:rPr>
              <w:t>approve:</w:t>
            </w:r>
          </w:p>
          <w:p w14:paraId="12D923D6" w14:textId="77777777" w:rsidR="00CB5AF9" w:rsidRPr="009B240F" w:rsidRDefault="00CB5AF9" w:rsidP="00CC6DCE">
            <w:pPr>
              <w:spacing w:line="276" w:lineRule="auto"/>
              <w:jc w:val="both"/>
              <w:rPr>
                <w:rFonts w:cs="Arial"/>
                <w:szCs w:val="24"/>
                <w:highlight w:val="yellow"/>
              </w:rPr>
            </w:pPr>
          </w:p>
          <w:p w14:paraId="7F31AC2F" w14:textId="77777777" w:rsidR="00C3109A" w:rsidRDefault="00384BBE" w:rsidP="00C3109A">
            <w:pPr>
              <w:pStyle w:val="ListParagraph"/>
              <w:numPr>
                <w:ilvl w:val="0"/>
                <w:numId w:val="39"/>
              </w:numPr>
              <w:spacing w:line="276" w:lineRule="auto"/>
              <w:jc w:val="both"/>
              <w:rPr>
                <w:rFonts w:cs="Arial"/>
                <w:szCs w:val="24"/>
              </w:rPr>
            </w:pPr>
            <w:r w:rsidRPr="00C3109A">
              <w:rPr>
                <w:rFonts w:cs="Arial"/>
                <w:szCs w:val="24"/>
              </w:rPr>
              <w:t>T</w:t>
            </w:r>
            <w:r w:rsidR="004026B6" w:rsidRPr="00C3109A">
              <w:rPr>
                <w:rFonts w:cs="Arial"/>
                <w:szCs w:val="24"/>
              </w:rPr>
              <w:t xml:space="preserve">he Revenue Budget for </w:t>
            </w:r>
            <w:r w:rsidR="00237774" w:rsidRPr="00C3109A">
              <w:rPr>
                <w:rFonts w:cs="Arial"/>
                <w:szCs w:val="24"/>
              </w:rPr>
              <w:t>2018/19</w:t>
            </w:r>
            <w:r w:rsidR="00004ACB" w:rsidRPr="00C3109A">
              <w:rPr>
                <w:rFonts w:cs="Arial"/>
                <w:szCs w:val="24"/>
              </w:rPr>
              <w:t xml:space="preserve"> and Financial Strategy </w:t>
            </w:r>
            <w:r w:rsidR="00237774" w:rsidRPr="00C3109A">
              <w:rPr>
                <w:rFonts w:cs="Arial"/>
                <w:szCs w:val="24"/>
              </w:rPr>
              <w:t>2018/19</w:t>
            </w:r>
            <w:r w:rsidR="00004ACB" w:rsidRPr="00C3109A">
              <w:rPr>
                <w:rFonts w:cs="Arial"/>
                <w:szCs w:val="24"/>
              </w:rPr>
              <w:t xml:space="preserve"> to </w:t>
            </w:r>
            <w:r w:rsidR="00237774" w:rsidRPr="00C3109A">
              <w:rPr>
                <w:rFonts w:cs="Arial"/>
                <w:szCs w:val="24"/>
              </w:rPr>
              <w:t>2021/22</w:t>
            </w:r>
            <w:r w:rsidR="00004ACB" w:rsidRPr="00C3109A">
              <w:rPr>
                <w:rFonts w:cs="Arial"/>
                <w:szCs w:val="24"/>
              </w:rPr>
              <w:t xml:space="preserve">; </w:t>
            </w:r>
          </w:p>
          <w:p w14:paraId="4AE90A80" w14:textId="77777777" w:rsidR="00C3109A" w:rsidRDefault="00384BBE" w:rsidP="00C3109A">
            <w:pPr>
              <w:pStyle w:val="ListParagraph"/>
              <w:numPr>
                <w:ilvl w:val="0"/>
                <w:numId w:val="39"/>
              </w:numPr>
              <w:spacing w:line="276" w:lineRule="auto"/>
              <w:jc w:val="both"/>
              <w:rPr>
                <w:rFonts w:cs="Arial"/>
                <w:szCs w:val="24"/>
              </w:rPr>
            </w:pPr>
            <w:r w:rsidRPr="00C3109A">
              <w:rPr>
                <w:rFonts w:cs="Arial"/>
                <w:szCs w:val="24"/>
              </w:rPr>
              <w:t>T</w:t>
            </w:r>
            <w:r w:rsidR="00B57F8B" w:rsidRPr="00C3109A">
              <w:rPr>
                <w:rFonts w:cs="Arial"/>
                <w:szCs w:val="24"/>
              </w:rPr>
              <w:t xml:space="preserve">he Capital </w:t>
            </w:r>
            <w:r w:rsidR="00566B41" w:rsidRPr="00C3109A">
              <w:rPr>
                <w:rFonts w:cs="Arial"/>
                <w:szCs w:val="24"/>
              </w:rPr>
              <w:t>Investment Str</w:t>
            </w:r>
            <w:r w:rsidR="00DD1F36" w:rsidRPr="00C3109A">
              <w:rPr>
                <w:rFonts w:cs="Arial"/>
                <w:szCs w:val="24"/>
              </w:rPr>
              <w:t xml:space="preserve">ategy </w:t>
            </w:r>
            <w:r w:rsidR="004026B6" w:rsidRPr="00C3109A">
              <w:rPr>
                <w:rFonts w:cs="Arial"/>
                <w:szCs w:val="24"/>
              </w:rPr>
              <w:t>20</w:t>
            </w:r>
            <w:r w:rsidR="00566B41" w:rsidRPr="00C3109A">
              <w:rPr>
                <w:rFonts w:cs="Arial"/>
                <w:szCs w:val="24"/>
              </w:rPr>
              <w:t>1</w:t>
            </w:r>
            <w:r w:rsidR="00237774" w:rsidRPr="00C3109A">
              <w:rPr>
                <w:rFonts w:cs="Arial"/>
                <w:szCs w:val="24"/>
              </w:rPr>
              <w:t>8</w:t>
            </w:r>
            <w:r w:rsidR="00722079" w:rsidRPr="00C3109A">
              <w:rPr>
                <w:rFonts w:cs="Arial"/>
                <w:szCs w:val="24"/>
              </w:rPr>
              <w:t>/1</w:t>
            </w:r>
            <w:r w:rsidR="00237774" w:rsidRPr="00C3109A">
              <w:rPr>
                <w:rFonts w:cs="Arial"/>
                <w:szCs w:val="24"/>
              </w:rPr>
              <w:t>9</w:t>
            </w:r>
            <w:r w:rsidR="00DD1F36" w:rsidRPr="00C3109A">
              <w:rPr>
                <w:rFonts w:cs="Arial"/>
                <w:szCs w:val="24"/>
              </w:rPr>
              <w:t xml:space="preserve"> and future years</w:t>
            </w:r>
            <w:r w:rsidR="00004ACB" w:rsidRPr="00C3109A">
              <w:rPr>
                <w:rFonts w:cs="Arial"/>
                <w:szCs w:val="24"/>
              </w:rPr>
              <w:t>; and</w:t>
            </w:r>
          </w:p>
          <w:p w14:paraId="314E08C1" w14:textId="6944A9AA" w:rsidR="00CB5AF9" w:rsidRPr="00C3109A" w:rsidRDefault="00004ACB" w:rsidP="00C3109A">
            <w:pPr>
              <w:pStyle w:val="ListParagraph"/>
              <w:numPr>
                <w:ilvl w:val="0"/>
                <w:numId w:val="39"/>
              </w:numPr>
              <w:spacing w:line="276" w:lineRule="auto"/>
              <w:jc w:val="both"/>
              <w:rPr>
                <w:rFonts w:cs="Arial"/>
                <w:szCs w:val="24"/>
              </w:rPr>
            </w:pPr>
            <w:r w:rsidRPr="00C3109A">
              <w:rPr>
                <w:rFonts w:cs="Arial"/>
                <w:szCs w:val="24"/>
              </w:rPr>
              <w:t xml:space="preserve">The Council Tax Requirement and Precept for </w:t>
            </w:r>
            <w:r w:rsidR="00237774" w:rsidRPr="00C3109A">
              <w:rPr>
                <w:rFonts w:cs="Arial"/>
                <w:szCs w:val="24"/>
              </w:rPr>
              <w:t>2018/19</w:t>
            </w:r>
            <w:r w:rsidRPr="00C3109A">
              <w:rPr>
                <w:rFonts w:cs="Arial"/>
                <w:szCs w:val="24"/>
              </w:rPr>
              <w:t>.</w:t>
            </w:r>
            <w:r w:rsidR="00CE77D7" w:rsidRPr="00C3109A">
              <w:rPr>
                <w:rFonts w:cs="Arial"/>
                <w:szCs w:val="24"/>
              </w:rPr>
              <w:t xml:space="preserve"> </w:t>
            </w:r>
          </w:p>
          <w:p w14:paraId="19B297B4" w14:textId="77777777" w:rsidR="00CB5AF9" w:rsidRPr="009B240F" w:rsidRDefault="00CB5AF9" w:rsidP="00CC6DCE">
            <w:pPr>
              <w:spacing w:line="276" w:lineRule="auto"/>
              <w:ind w:left="360"/>
              <w:jc w:val="both"/>
              <w:rPr>
                <w:rFonts w:cs="Arial"/>
                <w:szCs w:val="24"/>
                <w:highlight w:val="yellow"/>
              </w:rPr>
            </w:pPr>
          </w:p>
        </w:tc>
      </w:tr>
    </w:tbl>
    <w:p w14:paraId="0AE76BEE" w14:textId="77777777" w:rsidR="00CB5AF9" w:rsidRPr="009B240F" w:rsidRDefault="00CB5AF9" w:rsidP="00CB5AF9">
      <w:pPr>
        <w:rPr>
          <w:highlight w:val="yellow"/>
        </w:rPr>
      </w:pPr>
    </w:p>
    <w:p w14:paraId="03C29CC3" w14:textId="252D101E" w:rsidR="001C4234" w:rsidRDefault="001C4234" w:rsidP="00CB5AF9">
      <w:pPr>
        <w:rPr>
          <w:b/>
        </w:rPr>
      </w:pPr>
      <w:r w:rsidRPr="00237774">
        <w:rPr>
          <w:b/>
        </w:rPr>
        <w:t>Consultations</w:t>
      </w:r>
    </w:p>
    <w:p w14:paraId="3C6C9864" w14:textId="77777777" w:rsidR="00D3748A" w:rsidRDefault="00D3748A" w:rsidP="00CB5AF9">
      <w:pPr>
        <w:rPr>
          <w:b/>
        </w:rPr>
      </w:pPr>
    </w:p>
    <w:p w14:paraId="5005057E" w14:textId="020A3FEA" w:rsidR="00D3748A" w:rsidRPr="00D3748A" w:rsidRDefault="00D3748A" w:rsidP="001B19D5">
      <w:pPr>
        <w:jc w:val="both"/>
      </w:pPr>
      <w:r w:rsidRPr="00D3748A">
        <w:t>As part of the budget process the contents of</w:t>
      </w:r>
      <w:r>
        <w:t xml:space="preserve"> the report to Full Council </w:t>
      </w:r>
      <w:r w:rsidR="0080083B">
        <w:t xml:space="preserve">have been </w:t>
      </w:r>
      <w:r w:rsidRPr="00D3748A">
        <w:t>subject to a consultation with a variety of stakeholders and partners</w:t>
      </w:r>
      <w:r w:rsidR="0080083B">
        <w:t xml:space="preserve">, including discussions with the Trade Unions.  </w:t>
      </w:r>
    </w:p>
    <w:p w14:paraId="7C9352B2" w14:textId="77777777" w:rsidR="00D3748A" w:rsidRDefault="00D3748A" w:rsidP="001B19D5">
      <w:pPr>
        <w:jc w:val="both"/>
      </w:pPr>
    </w:p>
    <w:p w14:paraId="31A28371" w14:textId="67DDFDA1" w:rsidR="00D3748A" w:rsidRPr="00D3748A" w:rsidRDefault="00D3748A" w:rsidP="001B19D5">
      <w:pPr>
        <w:jc w:val="both"/>
      </w:pPr>
      <w:r w:rsidRPr="00D3748A">
        <w:t xml:space="preserve">For the </w:t>
      </w:r>
      <w:r w:rsidR="0080083B">
        <w:t xml:space="preserve">budget </w:t>
      </w:r>
      <w:r w:rsidRPr="00D3748A">
        <w:t xml:space="preserve">consultation, a letter </w:t>
      </w:r>
      <w:r>
        <w:t>was sent out on behalf of the</w:t>
      </w:r>
      <w:r w:rsidRPr="00D3748A">
        <w:t xml:space="preserve"> County Council </w:t>
      </w:r>
      <w:r w:rsidR="00A53E59">
        <w:t>on 21</w:t>
      </w:r>
      <w:r w:rsidR="00A53E59" w:rsidRPr="00A53E59">
        <w:rPr>
          <w:vertAlign w:val="superscript"/>
        </w:rPr>
        <w:t>st</w:t>
      </w:r>
      <w:r w:rsidR="00A53E59">
        <w:t xml:space="preserve"> December 2017 </w:t>
      </w:r>
      <w:r w:rsidRPr="00D3748A">
        <w:t>outlining the</w:t>
      </w:r>
      <w:r>
        <w:t xml:space="preserve"> </w:t>
      </w:r>
      <w:r w:rsidRPr="00D3748A">
        <w:t>budget position, a</w:t>
      </w:r>
      <w:r w:rsidR="0080083B">
        <w:t xml:space="preserve">nd containing a </w:t>
      </w:r>
      <w:r w:rsidRPr="00D3748A">
        <w:t xml:space="preserve">link to the relevant reports </w:t>
      </w:r>
      <w:r>
        <w:t xml:space="preserve">with </w:t>
      </w:r>
      <w:r w:rsidRPr="00D3748A">
        <w:t xml:space="preserve">respondents </w:t>
      </w:r>
      <w:r w:rsidR="0080083B">
        <w:t xml:space="preserve">then </w:t>
      </w:r>
      <w:r>
        <w:t>able</w:t>
      </w:r>
      <w:r w:rsidR="0080083B">
        <w:t xml:space="preserve"> to</w:t>
      </w:r>
      <w:r w:rsidRPr="00D3748A">
        <w:t xml:space="preserve"> e</w:t>
      </w:r>
      <w:r w:rsidR="0080083B">
        <w:t>-</w:t>
      </w:r>
      <w:r w:rsidRPr="00D3748A">
        <w:t>mail</w:t>
      </w:r>
      <w:r w:rsidR="0080083B">
        <w:t xml:space="preserve"> or send in their written</w:t>
      </w:r>
      <w:r w:rsidRPr="00D3748A">
        <w:t xml:space="preserve"> </w:t>
      </w:r>
      <w:r>
        <w:t>feedback</w:t>
      </w:r>
      <w:r w:rsidRPr="00D3748A">
        <w:t xml:space="preserve">. The closing date for the consultation was </w:t>
      </w:r>
      <w:r>
        <w:t>19 January</w:t>
      </w:r>
      <w:r w:rsidRPr="00D3748A">
        <w:t xml:space="preserve"> 201</w:t>
      </w:r>
      <w:r>
        <w:t>8</w:t>
      </w:r>
      <w:r w:rsidRPr="00D3748A">
        <w:t>.</w:t>
      </w:r>
      <w:r w:rsidR="008C59E9">
        <w:t xml:space="preserve"> The consultation documentation included all the savings proposals that have been agreed by Cabinet. These are set out in Appendices </w:t>
      </w:r>
      <w:r w:rsidR="00C509C4">
        <w:t>'</w:t>
      </w:r>
      <w:r w:rsidR="008C59E9">
        <w:t>C</w:t>
      </w:r>
      <w:r w:rsidR="00C509C4">
        <w:t>'</w:t>
      </w:r>
      <w:r w:rsidR="008C59E9">
        <w:t xml:space="preserve"> and </w:t>
      </w:r>
      <w:r w:rsidR="00C509C4">
        <w:t>'</w:t>
      </w:r>
      <w:r w:rsidR="008C59E9">
        <w:t>D</w:t>
      </w:r>
      <w:r w:rsidR="00C509C4">
        <w:t>'</w:t>
      </w:r>
      <w:r w:rsidR="008C59E9">
        <w:t xml:space="preserve">, with those proposals in Appendix </w:t>
      </w:r>
      <w:r w:rsidR="00C509C4">
        <w:t>'</w:t>
      </w:r>
      <w:r w:rsidR="008C59E9">
        <w:t>C</w:t>
      </w:r>
      <w:r w:rsidR="00C509C4">
        <w:t>'</w:t>
      </w:r>
      <w:r w:rsidR="008C59E9">
        <w:t xml:space="preserve"> being subject to further specific consultation, the outcome of which will be reported back to Cabinet for a final decision. </w:t>
      </w:r>
    </w:p>
    <w:p w14:paraId="67660856" w14:textId="77777777" w:rsidR="00B60D05" w:rsidRDefault="00B60D05" w:rsidP="00D3748A"/>
    <w:p w14:paraId="3EB8FD1C" w14:textId="2E282098" w:rsidR="008C59E9" w:rsidRDefault="00B60D05" w:rsidP="00B60D05">
      <w:pPr>
        <w:jc w:val="both"/>
      </w:pPr>
      <w:r>
        <w:t xml:space="preserve">Appendix </w:t>
      </w:r>
      <w:r w:rsidR="00C509C4">
        <w:t>'</w:t>
      </w:r>
      <w:r>
        <w:t>B</w:t>
      </w:r>
      <w:r w:rsidR="00C509C4">
        <w:t>'</w:t>
      </w:r>
      <w:r>
        <w:t xml:space="preserve"> contains the responses that have been received following the budget consultation. </w:t>
      </w:r>
      <w:r w:rsidR="002702A3">
        <w:t>A total of 17 responses were received</w:t>
      </w:r>
      <w:r w:rsidR="00A53E59">
        <w:t xml:space="preserve">, some of which were requests for the budget information to be presented differently going forward and commented on timeframes for responses. The substantive feedback primarily related to </w:t>
      </w:r>
      <w:r w:rsidR="00BF5BC9">
        <w:t xml:space="preserve">a small number of savings proposals, namely, </w:t>
      </w:r>
      <w:r w:rsidRPr="00DD6C3E">
        <w:t>Information Centres (</w:t>
      </w:r>
      <w:r w:rsidR="00DD6C3E" w:rsidRPr="00DD6C3E">
        <w:t>CMTY027</w:t>
      </w:r>
      <w:r w:rsidRPr="00DD6C3E">
        <w:t>),</w:t>
      </w:r>
      <w:r>
        <w:t xml:space="preserve"> Dial a </w:t>
      </w:r>
      <w:r w:rsidRPr="00DD6C3E">
        <w:t xml:space="preserve">Ride </w:t>
      </w:r>
      <w:r w:rsidR="00DD6C3E">
        <w:t>(CMTY024</w:t>
      </w:r>
      <w:r w:rsidRPr="00DD6C3E">
        <w:t>) and</w:t>
      </w:r>
      <w:r>
        <w:t xml:space="preserve"> other savings proposals such as NOW </w:t>
      </w:r>
      <w:r w:rsidRPr="00DD6C3E">
        <w:t>Cards (</w:t>
      </w:r>
      <w:r w:rsidR="00DD6C3E" w:rsidRPr="00DD6C3E">
        <w:t>CMTY026b</w:t>
      </w:r>
      <w:r w:rsidRPr="00DD6C3E">
        <w:t>)</w:t>
      </w:r>
      <w:r>
        <w:t xml:space="preserve"> and Advocacy </w:t>
      </w:r>
      <w:r w:rsidRPr="00DD6C3E">
        <w:t xml:space="preserve">Services </w:t>
      </w:r>
      <w:r w:rsidR="00DD6C3E">
        <w:t>(ASC005</w:t>
      </w:r>
      <w:r w:rsidRPr="00DD6C3E">
        <w:t xml:space="preserve">). </w:t>
      </w:r>
      <w:r w:rsidR="002702A3">
        <w:t xml:space="preserve">The majority of the feedback recognise the need to make savings but would prefer </w:t>
      </w:r>
      <w:r w:rsidR="00160D71">
        <w:t xml:space="preserve">the County Council to look at alternatives to achieve the saving and review the running of the service/facilities (some respondents have asked for their interest in being involved in the running of the facility to be registered). </w:t>
      </w:r>
    </w:p>
    <w:p w14:paraId="0A28A722" w14:textId="77777777" w:rsidR="008C59E9" w:rsidRDefault="008C59E9" w:rsidP="00B60D05">
      <w:pPr>
        <w:jc w:val="both"/>
      </w:pPr>
    </w:p>
    <w:p w14:paraId="2D1F0148" w14:textId="7E01EE60" w:rsidR="00D3748A" w:rsidRPr="00D3748A" w:rsidRDefault="00B60D05" w:rsidP="00B60D05">
      <w:pPr>
        <w:jc w:val="both"/>
      </w:pPr>
      <w:r w:rsidRPr="00DD6C3E">
        <w:t>The</w:t>
      </w:r>
      <w:r>
        <w:t xml:space="preserve"> </w:t>
      </w:r>
      <w:r w:rsidR="00BF5BC9">
        <w:t>specific savings</w:t>
      </w:r>
      <w:r>
        <w:t xml:space="preserve"> areas </w:t>
      </w:r>
      <w:r w:rsidR="00BF5BC9">
        <w:t xml:space="preserve">responded on are all </w:t>
      </w:r>
      <w:r w:rsidR="008C59E9">
        <w:t xml:space="preserve">in Appendix </w:t>
      </w:r>
      <w:r w:rsidR="00C509C4">
        <w:t>'</w:t>
      </w:r>
      <w:r w:rsidR="008C59E9">
        <w:t>C</w:t>
      </w:r>
      <w:r w:rsidR="00C509C4">
        <w:t>'</w:t>
      </w:r>
      <w:r w:rsidR="008C59E9">
        <w:t xml:space="preserve"> and </w:t>
      </w:r>
      <w:r>
        <w:t>subject t</w:t>
      </w:r>
      <w:r w:rsidR="008872D8">
        <w:t>o</w:t>
      </w:r>
      <w:r w:rsidR="00BF5BC9">
        <w:t xml:space="preserve"> </w:t>
      </w:r>
      <w:r w:rsidR="008C59E9">
        <w:t xml:space="preserve">further </w:t>
      </w:r>
      <w:r w:rsidR="00BF5BC9">
        <w:t>specific</w:t>
      </w:r>
      <w:r w:rsidR="008872D8">
        <w:t xml:space="preserve"> consultation, </w:t>
      </w:r>
      <w:r w:rsidR="008C59E9">
        <w:t xml:space="preserve">before a final decision is made by Cabinet. </w:t>
      </w:r>
    </w:p>
    <w:p w14:paraId="39A17296" w14:textId="77777777" w:rsidR="001C4234" w:rsidRPr="009B240F" w:rsidRDefault="001C4234" w:rsidP="00CB5AF9">
      <w:pPr>
        <w:rPr>
          <w:b/>
          <w:highlight w:val="yellow"/>
        </w:rPr>
      </w:pPr>
    </w:p>
    <w:p w14:paraId="59FAF5CC" w14:textId="7419988F" w:rsidR="00160203" w:rsidRDefault="0080083B" w:rsidP="00C27CBE">
      <w:pPr>
        <w:pStyle w:val="Heading5"/>
        <w:jc w:val="both"/>
        <w:rPr>
          <w:rFonts w:ascii="Arial" w:hAnsi="Arial"/>
          <w:b w:val="0"/>
          <w:sz w:val="24"/>
          <w:u w:val="none"/>
          <w:lang w:eastAsia="en-GB"/>
        </w:rPr>
      </w:pPr>
      <w:r>
        <w:rPr>
          <w:rFonts w:ascii="Arial" w:hAnsi="Arial"/>
          <w:b w:val="0"/>
          <w:sz w:val="24"/>
          <w:u w:val="none"/>
          <w:lang w:eastAsia="en-GB"/>
        </w:rPr>
        <w:t xml:space="preserve">The total value of those savings subject </w:t>
      </w:r>
      <w:r w:rsidR="00C27CBE">
        <w:rPr>
          <w:rFonts w:ascii="Arial" w:hAnsi="Arial"/>
          <w:b w:val="0"/>
          <w:sz w:val="24"/>
          <w:u w:val="none"/>
          <w:lang w:eastAsia="en-GB"/>
        </w:rPr>
        <w:t>to specific consultations is £9.340m</w:t>
      </w:r>
      <w:r w:rsidR="008C59E9">
        <w:rPr>
          <w:rFonts w:ascii="Arial" w:hAnsi="Arial"/>
          <w:b w:val="0"/>
          <w:sz w:val="24"/>
          <w:u w:val="none"/>
          <w:lang w:eastAsia="en-GB"/>
        </w:rPr>
        <w:t xml:space="preserve"> of which £</w:t>
      </w:r>
      <w:r w:rsidR="00C27CBE">
        <w:rPr>
          <w:rFonts w:ascii="Arial" w:hAnsi="Arial"/>
          <w:b w:val="0"/>
          <w:sz w:val="24"/>
          <w:u w:val="none"/>
          <w:lang w:eastAsia="en-GB"/>
        </w:rPr>
        <w:t>6.734m</w:t>
      </w:r>
      <w:r w:rsidR="008C59E9">
        <w:rPr>
          <w:rFonts w:ascii="Arial" w:hAnsi="Arial"/>
          <w:b w:val="0"/>
          <w:sz w:val="24"/>
          <w:u w:val="none"/>
          <w:lang w:eastAsia="en-GB"/>
        </w:rPr>
        <w:t xml:space="preserve"> falls</w:t>
      </w:r>
      <w:r>
        <w:rPr>
          <w:rFonts w:ascii="Arial" w:hAnsi="Arial"/>
          <w:b w:val="0"/>
          <w:sz w:val="24"/>
          <w:u w:val="none"/>
          <w:lang w:eastAsia="en-GB"/>
        </w:rPr>
        <w:t xml:space="preserve"> in 2018/19</w:t>
      </w:r>
      <w:r w:rsidR="00C509C4">
        <w:rPr>
          <w:rFonts w:ascii="Arial" w:hAnsi="Arial"/>
          <w:b w:val="0"/>
          <w:sz w:val="24"/>
          <w:u w:val="none"/>
          <w:lang w:eastAsia="en-GB"/>
        </w:rPr>
        <w:t xml:space="preserve">. </w:t>
      </w:r>
      <w:r w:rsidR="008C59E9">
        <w:rPr>
          <w:rFonts w:ascii="Arial" w:hAnsi="Arial"/>
          <w:b w:val="0"/>
          <w:sz w:val="24"/>
          <w:u w:val="none"/>
          <w:lang w:eastAsia="en-GB"/>
        </w:rPr>
        <w:t>Th</w:t>
      </w:r>
      <w:r>
        <w:rPr>
          <w:rFonts w:ascii="Arial" w:hAnsi="Arial"/>
          <w:b w:val="0"/>
          <w:sz w:val="24"/>
          <w:u w:val="none"/>
          <w:lang w:eastAsia="en-GB"/>
        </w:rPr>
        <w:t xml:space="preserve">ere is sufficient uncommitted funding available within the transitional reserve to cover the 2018/19 impact of any of these proposals </w:t>
      </w:r>
      <w:r w:rsidR="008C59E9">
        <w:rPr>
          <w:rFonts w:ascii="Arial" w:hAnsi="Arial"/>
          <w:b w:val="0"/>
          <w:sz w:val="24"/>
          <w:u w:val="none"/>
          <w:lang w:eastAsia="en-GB"/>
        </w:rPr>
        <w:t xml:space="preserve">should they </w:t>
      </w:r>
      <w:r>
        <w:rPr>
          <w:rFonts w:ascii="Arial" w:hAnsi="Arial"/>
          <w:b w:val="0"/>
          <w:sz w:val="24"/>
          <w:u w:val="none"/>
          <w:lang w:eastAsia="en-GB"/>
        </w:rPr>
        <w:t>ultimately not be agreed</w:t>
      </w:r>
      <w:r w:rsidR="008C59E9">
        <w:rPr>
          <w:rFonts w:ascii="Arial" w:hAnsi="Arial"/>
          <w:b w:val="0"/>
          <w:sz w:val="24"/>
          <w:u w:val="none"/>
          <w:lang w:eastAsia="en-GB"/>
        </w:rPr>
        <w:t xml:space="preserve"> for implementation, noting that alternative savings would then need to be agreed. </w:t>
      </w:r>
      <w:r w:rsidR="00A751BC">
        <w:rPr>
          <w:rFonts w:ascii="Arial" w:hAnsi="Arial"/>
          <w:b w:val="0"/>
          <w:sz w:val="24"/>
          <w:u w:val="none"/>
          <w:lang w:eastAsia="en-GB"/>
        </w:rPr>
        <w:t xml:space="preserve"> </w:t>
      </w:r>
    </w:p>
    <w:p w14:paraId="38A64E09" w14:textId="77777777" w:rsidR="008C59E9" w:rsidRDefault="008C59E9" w:rsidP="00A751BC"/>
    <w:p w14:paraId="41E1A200" w14:textId="77777777" w:rsidR="00160203" w:rsidRPr="00237774" w:rsidRDefault="00160203" w:rsidP="00160203">
      <w:pPr>
        <w:pStyle w:val="Heading5"/>
        <w:rPr>
          <w:rFonts w:ascii="Arial" w:hAnsi="Arial"/>
          <w:sz w:val="24"/>
          <w:u w:val="none"/>
        </w:rPr>
      </w:pPr>
      <w:r w:rsidRPr="00237774">
        <w:rPr>
          <w:rFonts w:ascii="Arial" w:hAnsi="Arial"/>
          <w:sz w:val="24"/>
          <w:u w:val="none"/>
        </w:rPr>
        <w:lastRenderedPageBreak/>
        <w:t>Local Government (Access to Information) Act 1985</w:t>
      </w:r>
    </w:p>
    <w:p w14:paraId="0810B125" w14:textId="77777777" w:rsidR="00160203" w:rsidRPr="00237774" w:rsidRDefault="00160203" w:rsidP="00160203">
      <w:pPr>
        <w:pStyle w:val="Heading5"/>
        <w:rPr>
          <w:rFonts w:ascii="Arial" w:hAnsi="Arial"/>
          <w:sz w:val="24"/>
          <w:u w:val="none"/>
        </w:rPr>
      </w:pPr>
      <w:r w:rsidRPr="00237774">
        <w:rPr>
          <w:rFonts w:ascii="Arial" w:hAnsi="Arial"/>
          <w:sz w:val="24"/>
          <w:u w:val="none"/>
        </w:rPr>
        <w:t>List of Background Papers</w:t>
      </w:r>
    </w:p>
    <w:p w14:paraId="4D377D38" w14:textId="77777777" w:rsidR="00160203" w:rsidRPr="009B240F" w:rsidRDefault="00160203" w:rsidP="00CB5AF9">
      <w:pPr>
        <w:rPr>
          <w:highlight w:val="yellow"/>
        </w:rPr>
      </w:pPr>
    </w:p>
    <w:tbl>
      <w:tblPr>
        <w:tblW w:w="0" w:type="auto"/>
        <w:tblLayout w:type="fixed"/>
        <w:tblLook w:val="0000" w:firstRow="0" w:lastRow="0" w:firstColumn="0" w:lastColumn="0" w:noHBand="0" w:noVBand="0"/>
      </w:tblPr>
      <w:tblGrid>
        <w:gridCol w:w="3227"/>
        <w:gridCol w:w="2775"/>
        <w:gridCol w:w="3178"/>
      </w:tblGrid>
      <w:tr w:rsidR="00CB5AF9" w:rsidRPr="009B240F" w14:paraId="4D2582E7" w14:textId="77777777">
        <w:trPr>
          <w:trHeight w:val="113"/>
        </w:trPr>
        <w:tc>
          <w:tcPr>
            <w:tcW w:w="3227" w:type="dxa"/>
          </w:tcPr>
          <w:p w14:paraId="6EA3F40A" w14:textId="77777777" w:rsidR="00CB5AF9" w:rsidRPr="001B19D5" w:rsidRDefault="00CB5AF9" w:rsidP="00F45F31">
            <w:pPr>
              <w:pStyle w:val="Heading7"/>
              <w:rPr>
                <w:rFonts w:ascii="Arial" w:hAnsi="Arial"/>
                <w:sz w:val="24"/>
                <w:u w:val="none"/>
              </w:rPr>
            </w:pPr>
            <w:r w:rsidRPr="001B19D5">
              <w:rPr>
                <w:rFonts w:ascii="Arial" w:hAnsi="Arial"/>
                <w:sz w:val="24"/>
                <w:u w:val="none"/>
              </w:rPr>
              <w:t>Paper</w:t>
            </w:r>
          </w:p>
        </w:tc>
        <w:tc>
          <w:tcPr>
            <w:tcW w:w="2775" w:type="dxa"/>
          </w:tcPr>
          <w:p w14:paraId="22D61154" w14:textId="77777777" w:rsidR="00CB5AF9" w:rsidRPr="001B19D5" w:rsidRDefault="00CB5AF9" w:rsidP="00F45F31">
            <w:pPr>
              <w:pStyle w:val="Heading7"/>
              <w:rPr>
                <w:rFonts w:ascii="Arial" w:hAnsi="Arial"/>
                <w:sz w:val="24"/>
                <w:u w:val="none"/>
              </w:rPr>
            </w:pPr>
            <w:r w:rsidRPr="001B19D5">
              <w:rPr>
                <w:rFonts w:ascii="Arial" w:hAnsi="Arial"/>
                <w:sz w:val="24"/>
                <w:u w:val="none"/>
              </w:rPr>
              <w:t>Date</w:t>
            </w:r>
          </w:p>
        </w:tc>
        <w:tc>
          <w:tcPr>
            <w:tcW w:w="3178" w:type="dxa"/>
          </w:tcPr>
          <w:p w14:paraId="09639A5C" w14:textId="06E54C8F" w:rsidR="00CB5AF9" w:rsidRPr="001B19D5" w:rsidRDefault="00CB5AF9" w:rsidP="00C509C4">
            <w:pPr>
              <w:pStyle w:val="Heading7"/>
              <w:rPr>
                <w:rFonts w:ascii="Arial" w:hAnsi="Arial"/>
                <w:sz w:val="24"/>
                <w:u w:val="none"/>
              </w:rPr>
            </w:pPr>
            <w:r w:rsidRPr="001B19D5">
              <w:rPr>
                <w:rFonts w:ascii="Arial" w:hAnsi="Arial"/>
                <w:sz w:val="24"/>
                <w:u w:val="none"/>
              </w:rPr>
              <w:t>Contact/Ext</w:t>
            </w:r>
          </w:p>
        </w:tc>
      </w:tr>
      <w:tr w:rsidR="00CB5AF9" w:rsidRPr="009B240F" w14:paraId="4D977A9D" w14:textId="77777777" w:rsidTr="00160203">
        <w:trPr>
          <w:trHeight w:val="7105"/>
        </w:trPr>
        <w:tc>
          <w:tcPr>
            <w:tcW w:w="3227" w:type="dxa"/>
          </w:tcPr>
          <w:p w14:paraId="331BBCB3" w14:textId="77777777" w:rsidR="00CB5AF9" w:rsidRPr="001B19D5" w:rsidRDefault="00CB5AF9" w:rsidP="00F45F31">
            <w:pPr>
              <w:pStyle w:val="Heading7"/>
              <w:rPr>
                <w:rFonts w:ascii="Arial" w:hAnsi="Arial"/>
              </w:rPr>
            </w:pPr>
          </w:p>
          <w:p w14:paraId="668F1005" w14:textId="4E44756E" w:rsidR="00160203" w:rsidRDefault="00160203" w:rsidP="00B96E80">
            <w:r>
              <w:t>Money Matters – The Financial Strategy for 2018/19 – 2021/22</w:t>
            </w:r>
          </w:p>
          <w:p w14:paraId="19666DEE" w14:textId="77777777" w:rsidR="00160203" w:rsidRDefault="00160203" w:rsidP="00B96E80"/>
          <w:p w14:paraId="3E323CF1" w14:textId="77777777" w:rsidR="00160203" w:rsidRDefault="00160203" w:rsidP="00B96E80"/>
          <w:p w14:paraId="09941357" w14:textId="523C1EEF" w:rsidR="00160203" w:rsidRDefault="00160203" w:rsidP="00B96E80">
            <w:r w:rsidRPr="001B19D5">
              <w:t xml:space="preserve">Money Matters – </w:t>
            </w:r>
            <w:r>
              <w:t>Updated Medium Term Financial Strategy (2018/19 – 2021/22)</w:t>
            </w:r>
          </w:p>
          <w:p w14:paraId="2D120D8F" w14:textId="77777777" w:rsidR="00160203" w:rsidRDefault="00160203" w:rsidP="00B96E80"/>
          <w:p w14:paraId="79928934" w14:textId="77777777" w:rsidR="00160203" w:rsidRPr="001B19D5" w:rsidRDefault="00160203" w:rsidP="00160203">
            <w:r w:rsidRPr="001B19D5">
              <w:t>Money Matters</w:t>
            </w:r>
            <w:r>
              <w:t xml:space="preserve"> – 2017/18 Financial Position and Medium Term Financial Strategy</w:t>
            </w:r>
          </w:p>
          <w:p w14:paraId="289EFA45" w14:textId="77777777" w:rsidR="00160203" w:rsidRDefault="00160203" w:rsidP="00B96E80"/>
          <w:p w14:paraId="7381B346" w14:textId="77777777" w:rsidR="00160203" w:rsidRPr="001B19D5" w:rsidRDefault="00160203" w:rsidP="00160203">
            <w:pPr>
              <w:rPr>
                <w:lang w:eastAsia="en-US"/>
              </w:rPr>
            </w:pPr>
            <w:r w:rsidRPr="001B19D5">
              <w:rPr>
                <w:lang w:eastAsia="en-US"/>
              </w:rPr>
              <w:t xml:space="preserve">Money Matters – </w:t>
            </w:r>
            <w:r>
              <w:rPr>
                <w:lang w:eastAsia="en-US"/>
              </w:rPr>
              <w:t>Additional Savings 2018/19 – 2020/21</w:t>
            </w:r>
          </w:p>
          <w:p w14:paraId="5974CE0E" w14:textId="77777777" w:rsidR="00160203" w:rsidRDefault="00160203" w:rsidP="00B96E80"/>
          <w:p w14:paraId="52ED6A5A" w14:textId="10D9B951" w:rsidR="00B96E80" w:rsidRPr="001B19D5" w:rsidRDefault="00B96E80" w:rsidP="00B96E80">
            <w:pPr>
              <w:rPr>
                <w:lang w:eastAsia="en-US"/>
              </w:rPr>
            </w:pPr>
            <w:r w:rsidRPr="001B19D5">
              <w:t>Money Matters 201</w:t>
            </w:r>
            <w:r w:rsidR="001B19D5">
              <w:t>7</w:t>
            </w:r>
            <w:r w:rsidRPr="001B19D5">
              <w:t>/1</w:t>
            </w:r>
            <w:r w:rsidR="001B19D5">
              <w:t>8</w:t>
            </w:r>
            <w:r w:rsidRPr="001B19D5">
              <w:t xml:space="preserve"> </w:t>
            </w:r>
            <w:r w:rsidR="001B19D5">
              <w:t>Position – Quarter 1</w:t>
            </w:r>
          </w:p>
          <w:p w14:paraId="7915E797" w14:textId="77777777" w:rsidR="00B96E80" w:rsidRPr="001B19D5" w:rsidRDefault="00B96E80" w:rsidP="00B96E80">
            <w:pPr>
              <w:rPr>
                <w:lang w:eastAsia="en-US"/>
              </w:rPr>
            </w:pPr>
          </w:p>
          <w:p w14:paraId="409E56E7" w14:textId="77777777" w:rsidR="00B96E80" w:rsidRPr="001B19D5" w:rsidRDefault="00B96E80" w:rsidP="00B96E80">
            <w:pPr>
              <w:rPr>
                <w:lang w:eastAsia="en-US"/>
              </w:rPr>
            </w:pPr>
          </w:p>
          <w:p w14:paraId="46D784AE" w14:textId="77777777" w:rsidR="00B96E80" w:rsidRPr="001B19D5" w:rsidRDefault="00B96E80" w:rsidP="00F45F31"/>
          <w:p w14:paraId="4A22DE44" w14:textId="38F7C573" w:rsidR="00B96E80" w:rsidRPr="001B19D5" w:rsidRDefault="00B96E80" w:rsidP="001B19D5"/>
        </w:tc>
        <w:tc>
          <w:tcPr>
            <w:tcW w:w="2775" w:type="dxa"/>
          </w:tcPr>
          <w:p w14:paraId="36B5BC3B" w14:textId="77777777" w:rsidR="00CB5AF9" w:rsidRPr="001B19D5" w:rsidRDefault="00CB5AF9" w:rsidP="00F45F31">
            <w:pPr>
              <w:pStyle w:val="Heading7"/>
              <w:rPr>
                <w:rFonts w:ascii="Arial" w:hAnsi="Arial"/>
              </w:rPr>
            </w:pPr>
          </w:p>
          <w:p w14:paraId="547C80F3" w14:textId="1B7AC6A7" w:rsidR="00160203" w:rsidRDefault="00160203" w:rsidP="00B96E80">
            <w:pPr>
              <w:rPr>
                <w:lang w:eastAsia="en-US"/>
              </w:rPr>
            </w:pPr>
            <w:r>
              <w:rPr>
                <w:lang w:eastAsia="en-US"/>
              </w:rPr>
              <w:t>18</w:t>
            </w:r>
            <w:r w:rsidRPr="00160203">
              <w:rPr>
                <w:vertAlign w:val="superscript"/>
                <w:lang w:eastAsia="en-US"/>
              </w:rPr>
              <w:t>th</w:t>
            </w:r>
            <w:r>
              <w:rPr>
                <w:lang w:eastAsia="en-US"/>
              </w:rPr>
              <w:t xml:space="preserve"> January 2018</w:t>
            </w:r>
          </w:p>
          <w:p w14:paraId="476BC6BD" w14:textId="77777777" w:rsidR="00160203" w:rsidRDefault="00160203" w:rsidP="00B96E80">
            <w:pPr>
              <w:rPr>
                <w:lang w:eastAsia="en-US"/>
              </w:rPr>
            </w:pPr>
          </w:p>
          <w:p w14:paraId="0CB4200C" w14:textId="77777777" w:rsidR="00160203" w:rsidRDefault="00160203" w:rsidP="00B96E80">
            <w:pPr>
              <w:rPr>
                <w:lang w:eastAsia="en-US"/>
              </w:rPr>
            </w:pPr>
          </w:p>
          <w:p w14:paraId="753E2899" w14:textId="77777777" w:rsidR="00160203" w:rsidRDefault="00160203" w:rsidP="00B96E80">
            <w:pPr>
              <w:rPr>
                <w:lang w:eastAsia="en-US"/>
              </w:rPr>
            </w:pPr>
          </w:p>
          <w:p w14:paraId="2858C03F" w14:textId="77777777" w:rsidR="00160203" w:rsidRDefault="00160203" w:rsidP="00B96E80"/>
          <w:p w14:paraId="6CA87748" w14:textId="2529586E" w:rsidR="00160203" w:rsidRDefault="00160203" w:rsidP="00B96E80">
            <w:pPr>
              <w:rPr>
                <w:lang w:eastAsia="en-US"/>
              </w:rPr>
            </w:pPr>
            <w:r>
              <w:t>7</w:t>
            </w:r>
            <w:r w:rsidRPr="001B19D5">
              <w:rPr>
                <w:vertAlign w:val="superscript"/>
              </w:rPr>
              <w:t>th</w:t>
            </w:r>
            <w:r w:rsidRPr="001B19D5">
              <w:t xml:space="preserve"> </w:t>
            </w:r>
            <w:r>
              <w:t>December</w:t>
            </w:r>
            <w:r w:rsidRPr="001B19D5">
              <w:t xml:space="preserve"> 2017</w:t>
            </w:r>
          </w:p>
          <w:p w14:paraId="15F4EF2F" w14:textId="77777777" w:rsidR="00160203" w:rsidRDefault="00160203" w:rsidP="00B96E80">
            <w:pPr>
              <w:rPr>
                <w:lang w:eastAsia="en-US"/>
              </w:rPr>
            </w:pPr>
          </w:p>
          <w:p w14:paraId="70889272" w14:textId="77777777" w:rsidR="00160203" w:rsidRDefault="00160203" w:rsidP="00B96E80">
            <w:pPr>
              <w:rPr>
                <w:lang w:eastAsia="en-US"/>
              </w:rPr>
            </w:pPr>
          </w:p>
          <w:p w14:paraId="42671E58" w14:textId="77777777" w:rsidR="00160203" w:rsidRDefault="00160203" w:rsidP="00B96E80">
            <w:pPr>
              <w:rPr>
                <w:lang w:eastAsia="en-US"/>
              </w:rPr>
            </w:pPr>
          </w:p>
          <w:p w14:paraId="0903E46C" w14:textId="77777777" w:rsidR="00160203" w:rsidRDefault="00160203" w:rsidP="00B96E80">
            <w:pPr>
              <w:rPr>
                <w:lang w:eastAsia="en-US"/>
              </w:rPr>
            </w:pPr>
          </w:p>
          <w:p w14:paraId="554F6D05" w14:textId="77777777" w:rsidR="00160203" w:rsidRPr="001B19D5" w:rsidRDefault="00160203" w:rsidP="00160203">
            <w:r>
              <w:t>9</w:t>
            </w:r>
            <w:r w:rsidRPr="001B19D5">
              <w:rPr>
                <w:vertAlign w:val="superscript"/>
              </w:rPr>
              <w:t>th</w:t>
            </w:r>
            <w:r w:rsidRPr="001B19D5">
              <w:t xml:space="preserve"> </w:t>
            </w:r>
            <w:r>
              <w:t xml:space="preserve">November </w:t>
            </w:r>
            <w:r w:rsidRPr="001B19D5">
              <w:t>201</w:t>
            </w:r>
            <w:r>
              <w:t>7</w:t>
            </w:r>
          </w:p>
          <w:p w14:paraId="755EBD87" w14:textId="77777777" w:rsidR="00160203" w:rsidRDefault="00160203" w:rsidP="00B96E80">
            <w:pPr>
              <w:rPr>
                <w:lang w:eastAsia="en-US"/>
              </w:rPr>
            </w:pPr>
          </w:p>
          <w:p w14:paraId="05A695B7" w14:textId="77777777" w:rsidR="00160203" w:rsidRDefault="00160203" w:rsidP="00B96E80">
            <w:pPr>
              <w:rPr>
                <w:lang w:eastAsia="en-US"/>
              </w:rPr>
            </w:pPr>
          </w:p>
          <w:p w14:paraId="62CA50D7" w14:textId="77777777" w:rsidR="00160203" w:rsidRDefault="00160203" w:rsidP="00B96E80">
            <w:pPr>
              <w:rPr>
                <w:lang w:eastAsia="en-US"/>
              </w:rPr>
            </w:pPr>
          </w:p>
          <w:p w14:paraId="068C2D43" w14:textId="77777777" w:rsidR="00160203" w:rsidRDefault="00160203" w:rsidP="00B96E80">
            <w:pPr>
              <w:rPr>
                <w:lang w:eastAsia="en-US"/>
              </w:rPr>
            </w:pPr>
          </w:p>
          <w:p w14:paraId="6F577FAA" w14:textId="77777777" w:rsidR="00160203" w:rsidRPr="001B19D5" w:rsidRDefault="00160203" w:rsidP="00160203">
            <w:r>
              <w:t>12</w:t>
            </w:r>
            <w:r w:rsidRPr="001B19D5">
              <w:rPr>
                <w:vertAlign w:val="superscript"/>
              </w:rPr>
              <w:t>th</w:t>
            </w:r>
            <w:r>
              <w:t xml:space="preserve"> October 2017</w:t>
            </w:r>
          </w:p>
          <w:p w14:paraId="4AB11F0F" w14:textId="77777777" w:rsidR="00160203" w:rsidRDefault="00160203" w:rsidP="00B96E80">
            <w:pPr>
              <w:rPr>
                <w:lang w:eastAsia="en-US"/>
              </w:rPr>
            </w:pPr>
          </w:p>
          <w:p w14:paraId="2A836BFD" w14:textId="77777777" w:rsidR="00160203" w:rsidRDefault="00160203" w:rsidP="00B96E80">
            <w:pPr>
              <w:rPr>
                <w:lang w:eastAsia="en-US"/>
              </w:rPr>
            </w:pPr>
          </w:p>
          <w:p w14:paraId="1578B89B" w14:textId="2BC8A5C9" w:rsidR="00B96E80" w:rsidRPr="001B19D5" w:rsidRDefault="001B19D5" w:rsidP="00B96E80">
            <w:pPr>
              <w:rPr>
                <w:lang w:eastAsia="en-US"/>
              </w:rPr>
            </w:pPr>
            <w:r>
              <w:rPr>
                <w:lang w:eastAsia="en-US"/>
              </w:rPr>
              <w:t>14</w:t>
            </w:r>
            <w:r w:rsidRPr="001B19D5">
              <w:rPr>
                <w:vertAlign w:val="superscript"/>
                <w:lang w:eastAsia="en-US"/>
              </w:rPr>
              <w:t>th</w:t>
            </w:r>
            <w:r>
              <w:rPr>
                <w:lang w:eastAsia="en-US"/>
              </w:rPr>
              <w:t xml:space="preserve"> </w:t>
            </w:r>
            <w:r w:rsidR="00B96E80" w:rsidRPr="001B19D5">
              <w:rPr>
                <w:lang w:eastAsia="en-US"/>
              </w:rPr>
              <w:t>September 201</w:t>
            </w:r>
            <w:r>
              <w:rPr>
                <w:lang w:eastAsia="en-US"/>
              </w:rPr>
              <w:t>7</w:t>
            </w:r>
          </w:p>
          <w:p w14:paraId="534EE03C" w14:textId="77777777" w:rsidR="00B96E80" w:rsidRPr="001B19D5" w:rsidRDefault="00B96E80" w:rsidP="00B96E80">
            <w:pPr>
              <w:rPr>
                <w:lang w:eastAsia="en-US"/>
              </w:rPr>
            </w:pPr>
          </w:p>
          <w:p w14:paraId="7E21B819" w14:textId="77777777" w:rsidR="00B96E80" w:rsidRPr="001B19D5" w:rsidRDefault="00B96E80" w:rsidP="00B96E80">
            <w:pPr>
              <w:rPr>
                <w:lang w:eastAsia="en-US"/>
              </w:rPr>
            </w:pPr>
          </w:p>
          <w:p w14:paraId="0402D608" w14:textId="77777777" w:rsidR="00B96E80" w:rsidRPr="001B19D5" w:rsidRDefault="00B96E80" w:rsidP="00F25140"/>
          <w:p w14:paraId="68D74603" w14:textId="77777777" w:rsidR="00B96E80" w:rsidRPr="001B19D5" w:rsidRDefault="00B96E80" w:rsidP="00F25140"/>
          <w:p w14:paraId="1F40849B" w14:textId="77777777" w:rsidR="00B96E80" w:rsidRPr="001B19D5" w:rsidRDefault="00B96E80" w:rsidP="00F25140"/>
          <w:p w14:paraId="092BF44C" w14:textId="77777777" w:rsidR="00B96E80" w:rsidRPr="001B19D5" w:rsidRDefault="00B96E80" w:rsidP="00F25140"/>
          <w:p w14:paraId="7647ADBF" w14:textId="77777777" w:rsidR="00B96E80" w:rsidRPr="001B19D5" w:rsidRDefault="00B96E80" w:rsidP="00F25140"/>
          <w:p w14:paraId="36E163AF" w14:textId="77777777" w:rsidR="00B96E80" w:rsidRPr="001B19D5" w:rsidRDefault="00B96E80" w:rsidP="00F25140"/>
          <w:p w14:paraId="750301FD" w14:textId="0F43553A" w:rsidR="00B96E80" w:rsidRPr="001B19D5" w:rsidRDefault="00B96E80" w:rsidP="001B19D5"/>
        </w:tc>
        <w:tc>
          <w:tcPr>
            <w:tcW w:w="3178" w:type="dxa"/>
          </w:tcPr>
          <w:p w14:paraId="0F704FF5" w14:textId="77777777" w:rsidR="00CB5AF9" w:rsidRPr="001B19D5" w:rsidRDefault="00CB5AF9" w:rsidP="00F45F31">
            <w:pPr>
              <w:rPr>
                <w:u w:val="single"/>
              </w:rPr>
            </w:pPr>
          </w:p>
          <w:p w14:paraId="4E99CA05" w14:textId="77777777" w:rsidR="00160203" w:rsidRDefault="00160203" w:rsidP="00F45F31">
            <w:r>
              <w:t>Angie Ridgwell</w:t>
            </w:r>
          </w:p>
          <w:p w14:paraId="5023AE83" w14:textId="5EF30BA1" w:rsidR="00160203" w:rsidRDefault="00160203" w:rsidP="00F45F31">
            <w:r>
              <w:t>Interim Chief Executive and Director of Financial Resources/x36260</w:t>
            </w:r>
          </w:p>
          <w:p w14:paraId="7CE803E5" w14:textId="77777777" w:rsidR="00160203" w:rsidRDefault="00160203" w:rsidP="00F45F31"/>
          <w:p w14:paraId="6BEA5F7A" w14:textId="2F8899B6" w:rsidR="00160203" w:rsidRDefault="00160203" w:rsidP="00F45F31">
            <w:r w:rsidRPr="001B19D5">
              <w:t>Neil Kissock/Financial Resources/x36154</w:t>
            </w:r>
          </w:p>
          <w:p w14:paraId="195DABC1" w14:textId="77777777" w:rsidR="00160203" w:rsidRDefault="00160203" w:rsidP="00F45F31"/>
          <w:p w14:paraId="3992DC43" w14:textId="77777777" w:rsidR="00160203" w:rsidRDefault="00160203" w:rsidP="00F45F31"/>
          <w:p w14:paraId="5218C550" w14:textId="77777777" w:rsidR="00160203" w:rsidRDefault="00160203" w:rsidP="00F45F31"/>
          <w:p w14:paraId="68DE0374" w14:textId="77777777" w:rsidR="00160203" w:rsidRPr="001B19D5" w:rsidRDefault="00160203" w:rsidP="00160203">
            <w:r w:rsidRPr="001B19D5">
              <w:t>Neil Kissock/Financial Resources/x36154</w:t>
            </w:r>
          </w:p>
          <w:p w14:paraId="1B567923" w14:textId="77777777" w:rsidR="00160203" w:rsidRDefault="00160203" w:rsidP="00F45F31"/>
          <w:p w14:paraId="5F71FCD8" w14:textId="77777777" w:rsidR="00160203" w:rsidRDefault="00160203" w:rsidP="00F45F31"/>
          <w:p w14:paraId="32FDCF19" w14:textId="77777777" w:rsidR="00160203" w:rsidRDefault="00160203" w:rsidP="00F45F31"/>
          <w:p w14:paraId="704D2114" w14:textId="77777777" w:rsidR="00160203" w:rsidRPr="001B19D5" w:rsidRDefault="00160203" w:rsidP="00160203">
            <w:pPr>
              <w:rPr>
                <w:u w:val="single"/>
              </w:rPr>
            </w:pPr>
            <w:r w:rsidRPr="001B19D5">
              <w:t>Neil Kissock/Financial Resources/x36154</w:t>
            </w:r>
          </w:p>
          <w:p w14:paraId="3F0E5034" w14:textId="77777777" w:rsidR="00160203" w:rsidRDefault="00160203" w:rsidP="00F45F31"/>
          <w:p w14:paraId="6EA0A020" w14:textId="5039E4F7" w:rsidR="00B96E80" w:rsidRPr="001B19D5" w:rsidRDefault="00B96E80" w:rsidP="00F45F31">
            <w:pPr>
              <w:rPr>
                <w:u w:val="single"/>
              </w:rPr>
            </w:pPr>
            <w:r w:rsidRPr="001B19D5">
              <w:t>Neil Kissock/Financial Resources/x36154</w:t>
            </w:r>
          </w:p>
          <w:p w14:paraId="232BCE02" w14:textId="77777777" w:rsidR="00B96E80" w:rsidRPr="001B19D5" w:rsidRDefault="00B96E80" w:rsidP="00F45F31">
            <w:pPr>
              <w:rPr>
                <w:u w:val="single"/>
              </w:rPr>
            </w:pPr>
          </w:p>
          <w:p w14:paraId="25A5C6EB" w14:textId="77777777" w:rsidR="00B96E80" w:rsidRPr="001B19D5" w:rsidRDefault="00B96E80" w:rsidP="00327A44"/>
          <w:p w14:paraId="1746741F" w14:textId="77777777" w:rsidR="00B96E80" w:rsidRPr="001B19D5" w:rsidRDefault="00B96E80" w:rsidP="00327A44"/>
          <w:p w14:paraId="04E197A4" w14:textId="77777777" w:rsidR="00B96E80" w:rsidRPr="001B19D5" w:rsidRDefault="00B96E80" w:rsidP="00327A44"/>
          <w:p w14:paraId="5D8321E7" w14:textId="77777777" w:rsidR="00B96E80" w:rsidRPr="001B19D5" w:rsidRDefault="00B96E80" w:rsidP="00327A44"/>
          <w:p w14:paraId="62B82605" w14:textId="2976041D" w:rsidR="00B96E80" w:rsidRPr="001B19D5" w:rsidRDefault="00B96E80" w:rsidP="00327A44"/>
        </w:tc>
      </w:tr>
    </w:tbl>
    <w:p w14:paraId="039352A1" w14:textId="03EABA20" w:rsidR="001B19D5" w:rsidRPr="009B240F" w:rsidRDefault="001B19D5" w:rsidP="00B96E80">
      <w:pPr>
        <w:rPr>
          <w:highlight w:val="yellow"/>
        </w:rPr>
      </w:pPr>
    </w:p>
    <w:p w14:paraId="5E39979E" w14:textId="77777777" w:rsidR="00160203" w:rsidRDefault="00160203" w:rsidP="00B96E80">
      <w:pPr>
        <w:rPr>
          <w:highlight w:val="yellow"/>
        </w:rPr>
      </w:pPr>
    </w:p>
    <w:p w14:paraId="627A6F7F" w14:textId="77777777" w:rsidR="00160203" w:rsidRDefault="00160203" w:rsidP="00B96E80"/>
    <w:p w14:paraId="0E1458F2" w14:textId="77777777" w:rsidR="00160203" w:rsidRDefault="00160203" w:rsidP="00B96E80"/>
    <w:p w14:paraId="3DA4EE6B" w14:textId="77777777" w:rsidR="00160203" w:rsidRDefault="00160203" w:rsidP="00B96E80"/>
    <w:p w14:paraId="7B5B42AE" w14:textId="77777777" w:rsidR="00160203" w:rsidRDefault="00160203" w:rsidP="00B96E80"/>
    <w:p w14:paraId="7719F5CF" w14:textId="77777777" w:rsidR="00160203" w:rsidRDefault="00160203" w:rsidP="00B96E80"/>
    <w:p w14:paraId="39F7F5EB" w14:textId="77777777" w:rsidR="00160203" w:rsidRDefault="00160203" w:rsidP="00B96E80"/>
    <w:p w14:paraId="78A20B9D" w14:textId="77777777" w:rsidR="00160203" w:rsidRDefault="00160203" w:rsidP="00B96E80"/>
    <w:p w14:paraId="7BA47EAB" w14:textId="77777777" w:rsidR="00160203" w:rsidRDefault="00160203" w:rsidP="00B96E80"/>
    <w:p w14:paraId="709C510B" w14:textId="77777777" w:rsidR="00160203" w:rsidRDefault="00160203" w:rsidP="00B96E80"/>
    <w:p w14:paraId="37DDF4A1" w14:textId="77777777" w:rsidR="00160203" w:rsidRDefault="00160203" w:rsidP="00B96E80"/>
    <w:p w14:paraId="58FE920A" w14:textId="77777777" w:rsidR="00160203" w:rsidRDefault="00160203" w:rsidP="00B96E80"/>
    <w:p w14:paraId="39356366" w14:textId="77777777" w:rsidR="00160203" w:rsidRDefault="00160203" w:rsidP="00B96E80"/>
    <w:p w14:paraId="50330AC2" w14:textId="77777777" w:rsidR="00160203" w:rsidRDefault="00160203" w:rsidP="00B96E80"/>
    <w:p w14:paraId="513091FD" w14:textId="77777777" w:rsidR="00160203" w:rsidRDefault="00160203" w:rsidP="00B96E80"/>
    <w:p w14:paraId="7C9E4DE7" w14:textId="77777777" w:rsidR="009067CA" w:rsidRDefault="009067CA" w:rsidP="00B96E80"/>
    <w:p w14:paraId="3B50C9F6" w14:textId="77777777" w:rsidR="005E2C19" w:rsidRDefault="005E2C19" w:rsidP="00B96E80"/>
    <w:p w14:paraId="232A9E1F" w14:textId="03689570" w:rsidR="00CB5AF9" w:rsidRPr="009B240F" w:rsidRDefault="00CB5AF9" w:rsidP="00B96E80">
      <w:pPr>
        <w:rPr>
          <w:highlight w:val="yellow"/>
        </w:rPr>
      </w:pPr>
      <w:r w:rsidRPr="00237774">
        <w:rPr>
          <w:u w:val="single"/>
        </w:rPr>
        <w:t>Report of the Cabinet</w:t>
      </w:r>
    </w:p>
    <w:p w14:paraId="3500C52F" w14:textId="77777777" w:rsidR="00CB5AF9" w:rsidRPr="009B240F" w:rsidRDefault="00CB5AF9" w:rsidP="00CC6DCE">
      <w:pPr>
        <w:spacing w:line="276" w:lineRule="auto"/>
        <w:jc w:val="both"/>
        <w:rPr>
          <w:highlight w:val="yellow"/>
        </w:rPr>
      </w:pPr>
    </w:p>
    <w:p w14:paraId="79995F35" w14:textId="77777777" w:rsidR="00B52198" w:rsidRPr="00160203" w:rsidRDefault="006652A9" w:rsidP="00CC6DCE">
      <w:pPr>
        <w:spacing w:line="276" w:lineRule="auto"/>
        <w:jc w:val="both"/>
      </w:pPr>
      <w:r w:rsidRPr="00160203">
        <w:t xml:space="preserve">The Cabinet </w:t>
      </w:r>
      <w:r w:rsidRPr="00160203">
        <w:rPr>
          <w:b/>
        </w:rPr>
        <w:t>recommends</w:t>
      </w:r>
      <w:r w:rsidRPr="00160203">
        <w:t xml:space="preserve"> the adoption of the prop</w:t>
      </w:r>
      <w:r w:rsidR="004026B6" w:rsidRPr="00160203">
        <w:t>osals set out below for the</w:t>
      </w:r>
      <w:r w:rsidR="00B52198" w:rsidRPr="00160203">
        <w:t>:</w:t>
      </w:r>
    </w:p>
    <w:p w14:paraId="6801EA6B" w14:textId="77777777" w:rsidR="00CC6DCE" w:rsidRPr="00160203" w:rsidRDefault="00CC6DCE" w:rsidP="00CC6DCE">
      <w:pPr>
        <w:spacing w:line="276" w:lineRule="auto"/>
        <w:jc w:val="both"/>
      </w:pPr>
    </w:p>
    <w:p w14:paraId="4E177E22" w14:textId="6C322B6D" w:rsidR="00CC6DCE" w:rsidRPr="00160203" w:rsidRDefault="00CC6DCE" w:rsidP="00CC6DCE">
      <w:pPr>
        <w:pStyle w:val="ListParagraph"/>
        <w:numPr>
          <w:ilvl w:val="0"/>
          <w:numId w:val="34"/>
        </w:numPr>
        <w:spacing w:line="276" w:lineRule="auto"/>
        <w:ind w:left="284" w:hanging="284"/>
        <w:jc w:val="both"/>
        <w:rPr>
          <w:rFonts w:cs="Arial"/>
          <w:szCs w:val="24"/>
        </w:rPr>
      </w:pPr>
      <w:r w:rsidRPr="00160203">
        <w:rPr>
          <w:rFonts w:cs="Arial"/>
          <w:szCs w:val="24"/>
        </w:rPr>
        <w:t>The Revenue Budget 20</w:t>
      </w:r>
      <w:r w:rsidR="00237774" w:rsidRPr="00160203">
        <w:rPr>
          <w:rFonts w:cs="Arial"/>
          <w:szCs w:val="24"/>
        </w:rPr>
        <w:t>18</w:t>
      </w:r>
      <w:r w:rsidRPr="00160203">
        <w:rPr>
          <w:rFonts w:cs="Arial"/>
          <w:szCs w:val="24"/>
        </w:rPr>
        <w:t>/1</w:t>
      </w:r>
      <w:r w:rsidR="00237774" w:rsidRPr="00160203">
        <w:rPr>
          <w:rFonts w:cs="Arial"/>
          <w:szCs w:val="24"/>
        </w:rPr>
        <w:t>9</w:t>
      </w:r>
      <w:r w:rsidRPr="00160203">
        <w:rPr>
          <w:rFonts w:cs="Arial"/>
          <w:szCs w:val="24"/>
        </w:rPr>
        <w:t xml:space="preserve"> and Financial Strategy 201</w:t>
      </w:r>
      <w:r w:rsidR="00237774" w:rsidRPr="00160203">
        <w:rPr>
          <w:rFonts w:cs="Arial"/>
          <w:szCs w:val="24"/>
        </w:rPr>
        <w:t>8</w:t>
      </w:r>
      <w:r w:rsidRPr="00160203">
        <w:rPr>
          <w:rFonts w:cs="Arial"/>
          <w:szCs w:val="24"/>
        </w:rPr>
        <w:t>/1</w:t>
      </w:r>
      <w:r w:rsidR="00237774" w:rsidRPr="00160203">
        <w:rPr>
          <w:rFonts w:cs="Arial"/>
          <w:szCs w:val="24"/>
        </w:rPr>
        <w:t>9</w:t>
      </w:r>
      <w:r w:rsidRPr="00160203">
        <w:rPr>
          <w:rFonts w:cs="Arial"/>
          <w:szCs w:val="24"/>
        </w:rPr>
        <w:t xml:space="preserve"> to </w:t>
      </w:r>
      <w:r w:rsidR="00042AE8" w:rsidRPr="00160203">
        <w:rPr>
          <w:rFonts w:cs="Arial"/>
          <w:szCs w:val="24"/>
        </w:rPr>
        <w:t>2021/22</w:t>
      </w:r>
      <w:r w:rsidRPr="00160203">
        <w:rPr>
          <w:rFonts w:cs="Arial"/>
          <w:szCs w:val="24"/>
        </w:rPr>
        <w:t xml:space="preserve">: section 1 of this report and Appendix </w:t>
      </w:r>
      <w:r w:rsidR="00C509C4">
        <w:rPr>
          <w:rFonts w:cs="Arial"/>
          <w:szCs w:val="24"/>
        </w:rPr>
        <w:t>'</w:t>
      </w:r>
      <w:r w:rsidRPr="00160203">
        <w:rPr>
          <w:rFonts w:cs="Arial"/>
          <w:szCs w:val="24"/>
        </w:rPr>
        <w:t>A</w:t>
      </w:r>
      <w:r w:rsidR="00C509C4">
        <w:rPr>
          <w:rFonts w:cs="Arial"/>
          <w:szCs w:val="24"/>
        </w:rPr>
        <w:t>'</w:t>
      </w:r>
      <w:r w:rsidRPr="00160203">
        <w:rPr>
          <w:rFonts w:cs="Arial"/>
          <w:szCs w:val="24"/>
        </w:rPr>
        <w:t>;</w:t>
      </w:r>
    </w:p>
    <w:p w14:paraId="764EAEF9" w14:textId="77777777" w:rsidR="00CC6DCE" w:rsidRPr="00160203" w:rsidRDefault="00CC6DCE" w:rsidP="00CC6DCE">
      <w:pPr>
        <w:spacing w:line="276" w:lineRule="auto"/>
        <w:ind w:left="284" w:hanging="284"/>
        <w:jc w:val="both"/>
        <w:rPr>
          <w:rFonts w:cs="Arial"/>
          <w:szCs w:val="24"/>
        </w:rPr>
      </w:pPr>
    </w:p>
    <w:p w14:paraId="439B7161" w14:textId="5EF94C39" w:rsidR="00CC6DCE" w:rsidRPr="00160203" w:rsidRDefault="00CC6DCE" w:rsidP="00CC6DCE">
      <w:pPr>
        <w:pStyle w:val="ListParagraph"/>
        <w:numPr>
          <w:ilvl w:val="0"/>
          <w:numId w:val="34"/>
        </w:numPr>
        <w:spacing w:line="276" w:lineRule="auto"/>
        <w:ind w:left="284" w:hanging="284"/>
        <w:jc w:val="both"/>
        <w:rPr>
          <w:rFonts w:cs="Arial"/>
          <w:szCs w:val="24"/>
        </w:rPr>
      </w:pPr>
      <w:r w:rsidRPr="00160203">
        <w:rPr>
          <w:rFonts w:cs="Arial"/>
          <w:szCs w:val="24"/>
        </w:rPr>
        <w:t>The C</w:t>
      </w:r>
      <w:r w:rsidR="00945F7B" w:rsidRPr="00160203">
        <w:rPr>
          <w:rFonts w:cs="Arial"/>
          <w:szCs w:val="24"/>
        </w:rPr>
        <w:t xml:space="preserve">apital Investment Programme </w:t>
      </w:r>
      <w:r w:rsidR="00042AE8" w:rsidRPr="00160203">
        <w:rPr>
          <w:rFonts w:cs="Arial"/>
          <w:szCs w:val="24"/>
        </w:rPr>
        <w:t>2018/19</w:t>
      </w:r>
      <w:r w:rsidRPr="00160203">
        <w:rPr>
          <w:rFonts w:cs="Arial"/>
          <w:szCs w:val="24"/>
        </w:rPr>
        <w:t xml:space="preserve"> and beyond: section 2 of this report and Appendix </w:t>
      </w:r>
      <w:r w:rsidR="00C509C4">
        <w:rPr>
          <w:rFonts w:cs="Arial"/>
          <w:szCs w:val="24"/>
        </w:rPr>
        <w:t>'</w:t>
      </w:r>
      <w:r w:rsidRPr="00160203">
        <w:rPr>
          <w:rFonts w:cs="Arial"/>
          <w:szCs w:val="24"/>
        </w:rPr>
        <w:t>A</w:t>
      </w:r>
      <w:r w:rsidR="00C509C4">
        <w:rPr>
          <w:rFonts w:cs="Arial"/>
          <w:szCs w:val="24"/>
        </w:rPr>
        <w:t>'</w:t>
      </w:r>
      <w:r w:rsidRPr="00160203">
        <w:rPr>
          <w:rFonts w:cs="Arial"/>
          <w:szCs w:val="24"/>
        </w:rPr>
        <w:t>; and</w:t>
      </w:r>
    </w:p>
    <w:p w14:paraId="3D5977DF" w14:textId="77777777" w:rsidR="00CC6DCE" w:rsidRPr="009B240F" w:rsidRDefault="00CC6DCE" w:rsidP="00CC6DCE">
      <w:pPr>
        <w:spacing w:line="276" w:lineRule="auto"/>
        <w:ind w:left="284" w:hanging="284"/>
        <w:jc w:val="both"/>
        <w:rPr>
          <w:rFonts w:cs="Arial"/>
          <w:szCs w:val="24"/>
          <w:highlight w:val="yellow"/>
        </w:rPr>
      </w:pPr>
    </w:p>
    <w:p w14:paraId="2C58737D" w14:textId="4AA0E3AA" w:rsidR="00CC6DCE" w:rsidRPr="00160203" w:rsidRDefault="00CC6DCE" w:rsidP="00CC6DCE">
      <w:pPr>
        <w:pStyle w:val="ListParagraph"/>
        <w:numPr>
          <w:ilvl w:val="0"/>
          <w:numId w:val="34"/>
        </w:numPr>
        <w:spacing w:line="276" w:lineRule="auto"/>
        <w:ind w:left="284" w:hanging="284"/>
        <w:jc w:val="both"/>
        <w:rPr>
          <w:rFonts w:cs="Arial"/>
          <w:szCs w:val="24"/>
        </w:rPr>
      </w:pPr>
      <w:r w:rsidRPr="00160203">
        <w:rPr>
          <w:rFonts w:cs="Arial"/>
          <w:szCs w:val="24"/>
        </w:rPr>
        <w:t xml:space="preserve">The Council Tax and Precept </w:t>
      </w:r>
      <w:r w:rsidR="00042AE8" w:rsidRPr="00160203">
        <w:rPr>
          <w:rFonts w:cs="Arial"/>
          <w:szCs w:val="24"/>
        </w:rPr>
        <w:t>2018/19</w:t>
      </w:r>
      <w:r w:rsidRPr="00160203">
        <w:rPr>
          <w:rFonts w:cs="Arial"/>
          <w:szCs w:val="24"/>
        </w:rPr>
        <w:t>: section 3 of this report.</w:t>
      </w:r>
    </w:p>
    <w:p w14:paraId="58535534" w14:textId="77777777" w:rsidR="00CC6DCE" w:rsidRPr="00160203" w:rsidRDefault="00CC6DCE" w:rsidP="00CC6DCE">
      <w:pPr>
        <w:spacing w:line="276" w:lineRule="auto"/>
        <w:ind w:left="284" w:hanging="284"/>
        <w:jc w:val="both"/>
        <w:rPr>
          <w:rFonts w:cs="Arial"/>
          <w:szCs w:val="24"/>
        </w:rPr>
      </w:pPr>
    </w:p>
    <w:p w14:paraId="67D1E427" w14:textId="577D1687" w:rsidR="00042AE8" w:rsidRPr="00160203" w:rsidRDefault="00CB5AF9" w:rsidP="00042AE8">
      <w:pPr>
        <w:numPr>
          <w:ilvl w:val="0"/>
          <w:numId w:val="2"/>
        </w:numPr>
        <w:tabs>
          <w:tab w:val="clear" w:pos="720"/>
          <w:tab w:val="num" w:pos="284"/>
        </w:tabs>
        <w:spacing w:line="276" w:lineRule="auto"/>
        <w:ind w:left="284" w:hanging="284"/>
        <w:jc w:val="both"/>
        <w:rPr>
          <w:b/>
        </w:rPr>
      </w:pPr>
      <w:r w:rsidRPr="00160203">
        <w:rPr>
          <w:b/>
        </w:rPr>
        <w:t xml:space="preserve">Revenue Budget </w:t>
      </w:r>
      <w:r w:rsidR="00042AE8" w:rsidRPr="00160203">
        <w:rPr>
          <w:b/>
        </w:rPr>
        <w:t>2018/19</w:t>
      </w:r>
    </w:p>
    <w:p w14:paraId="5C862000" w14:textId="77777777" w:rsidR="00CB5AF9" w:rsidRPr="00042AE8" w:rsidRDefault="00CB5AF9" w:rsidP="00CC6DCE">
      <w:pPr>
        <w:spacing w:line="276" w:lineRule="auto"/>
        <w:jc w:val="both"/>
      </w:pPr>
    </w:p>
    <w:p w14:paraId="208680CF" w14:textId="721EE673" w:rsidR="00BA3ED6" w:rsidRPr="009B240F" w:rsidRDefault="00BA3ED6" w:rsidP="00CC6DCE">
      <w:pPr>
        <w:spacing w:line="276" w:lineRule="auto"/>
        <w:jc w:val="both"/>
        <w:rPr>
          <w:rFonts w:cs="Arial"/>
          <w:szCs w:val="24"/>
          <w:highlight w:val="yellow"/>
        </w:rPr>
      </w:pPr>
      <w:r w:rsidRPr="00042AE8">
        <w:rPr>
          <w:rFonts w:cs="Arial"/>
          <w:szCs w:val="24"/>
        </w:rPr>
        <w:t xml:space="preserve">The Cabinet </w:t>
      </w:r>
      <w:r w:rsidRPr="00042AE8">
        <w:rPr>
          <w:rFonts w:cs="Arial"/>
          <w:b/>
          <w:bCs/>
          <w:szCs w:val="24"/>
        </w:rPr>
        <w:t>recommend</w:t>
      </w:r>
      <w:r w:rsidR="00202A46" w:rsidRPr="00042AE8">
        <w:rPr>
          <w:rFonts w:cs="Arial"/>
          <w:b/>
          <w:bCs/>
          <w:szCs w:val="24"/>
        </w:rPr>
        <w:t>s</w:t>
      </w:r>
      <w:r w:rsidRPr="00042AE8">
        <w:rPr>
          <w:rFonts w:cs="Arial"/>
          <w:szCs w:val="24"/>
        </w:rPr>
        <w:t xml:space="preserve"> the adoption of the</w:t>
      </w:r>
      <w:r w:rsidR="006652A9" w:rsidRPr="00042AE8">
        <w:rPr>
          <w:rFonts w:cs="Arial"/>
          <w:szCs w:val="24"/>
        </w:rPr>
        <w:t xml:space="preserve"> revenue budget</w:t>
      </w:r>
      <w:r w:rsidRPr="00042AE8">
        <w:rPr>
          <w:rFonts w:cs="Arial"/>
          <w:szCs w:val="24"/>
        </w:rPr>
        <w:t xml:space="preserve"> </w:t>
      </w:r>
      <w:r w:rsidR="006652A9" w:rsidRPr="00042AE8">
        <w:rPr>
          <w:rFonts w:cs="Arial"/>
          <w:szCs w:val="24"/>
        </w:rPr>
        <w:t xml:space="preserve">as </w:t>
      </w:r>
      <w:r w:rsidRPr="00042AE8">
        <w:rPr>
          <w:rFonts w:cs="Arial"/>
          <w:szCs w:val="24"/>
        </w:rPr>
        <w:t xml:space="preserve">set out in </w:t>
      </w:r>
      <w:r w:rsidR="004026B6" w:rsidRPr="00042AE8">
        <w:rPr>
          <w:rFonts w:cs="Arial"/>
          <w:szCs w:val="24"/>
        </w:rPr>
        <w:t xml:space="preserve">Appendix </w:t>
      </w:r>
      <w:r w:rsidR="00C509C4">
        <w:rPr>
          <w:rFonts w:cs="Arial"/>
          <w:szCs w:val="24"/>
        </w:rPr>
        <w:t>'</w:t>
      </w:r>
      <w:r w:rsidR="004026B6" w:rsidRPr="00042AE8">
        <w:rPr>
          <w:rFonts w:cs="Arial"/>
          <w:szCs w:val="24"/>
        </w:rPr>
        <w:t>A</w:t>
      </w:r>
      <w:r w:rsidR="00C509C4">
        <w:rPr>
          <w:rFonts w:cs="Arial"/>
          <w:szCs w:val="24"/>
        </w:rPr>
        <w:t>'</w:t>
      </w:r>
      <w:r w:rsidR="004026B6" w:rsidRPr="00042AE8">
        <w:rPr>
          <w:rFonts w:cs="Arial"/>
          <w:szCs w:val="24"/>
        </w:rPr>
        <w:t xml:space="preserve"> </w:t>
      </w:r>
      <w:r w:rsidR="004026B6" w:rsidRPr="00160203">
        <w:rPr>
          <w:rFonts w:cs="Arial"/>
          <w:szCs w:val="24"/>
        </w:rPr>
        <w:t xml:space="preserve">and in </w:t>
      </w:r>
      <w:r w:rsidR="006652A9" w:rsidRPr="00160203">
        <w:rPr>
          <w:rFonts w:cs="Arial"/>
          <w:szCs w:val="24"/>
        </w:rPr>
        <w:t>the table</w:t>
      </w:r>
      <w:r w:rsidR="0045344A" w:rsidRPr="00160203">
        <w:rPr>
          <w:rFonts w:cs="Arial"/>
          <w:szCs w:val="24"/>
        </w:rPr>
        <w:t>s</w:t>
      </w:r>
      <w:r w:rsidR="006652A9" w:rsidRPr="00160203">
        <w:rPr>
          <w:rFonts w:cs="Arial"/>
          <w:szCs w:val="24"/>
        </w:rPr>
        <w:t xml:space="preserve"> </w:t>
      </w:r>
      <w:r w:rsidRPr="00160203">
        <w:rPr>
          <w:rFonts w:cs="Arial"/>
          <w:szCs w:val="24"/>
        </w:rPr>
        <w:t>below</w:t>
      </w:r>
      <w:r w:rsidR="006652A9" w:rsidRPr="00160203">
        <w:rPr>
          <w:rFonts w:cs="Arial"/>
          <w:szCs w:val="24"/>
        </w:rPr>
        <w:t>, which sets out the</w:t>
      </w:r>
      <w:r w:rsidRPr="00160203">
        <w:rPr>
          <w:rFonts w:cs="Arial"/>
          <w:szCs w:val="24"/>
        </w:rPr>
        <w:t xml:space="preserve"> proposed </w:t>
      </w:r>
      <w:r w:rsidR="00E8773F" w:rsidRPr="00160203">
        <w:rPr>
          <w:rFonts w:cs="Arial"/>
          <w:szCs w:val="24"/>
        </w:rPr>
        <w:t>b</w:t>
      </w:r>
      <w:r w:rsidRPr="00160203">
        <w:rPr>
          <w:rFonts w:cs="Arial"/>
          <w:szCs w:val="24"/>
        </w:rPr>
        <w:t xml:space="preserve">udget </w:t>
      </w:r>
      <w:r w:rsidR="00E8773F" w:rsidRPr="00160203">
        <w:rPr>
          <w:rFonts w:cs="Arial"/>
          <w:szCs w:val="24"/>
        </w:rPr>
        <w:t>a</w:t>
      </w:r>
      <w:r w:rsidRPr="00160203">
        <w:rPr>
          <w:rFonts w:cs="Arial"/>
          <w:szCs w:val="24"/>
        </w:rPr>
        <w:t xml:space="preserve">llocations to </w:t>
      </w:r>
      <w:r w:rsidR="0045344A" w:rsidRPr="00160203">
        <w:rPr>
          <w:rFonts w:cs="Arial"/>
          <w:szCs w:val="24"/>
        </w:rPr>
        <w:t>services and other budget areas</w:t>
      </w:r>
      <w:r w:rsidR="006652A9" w:rsidRPr="00160203">
        <w:rPr>
          <w:rFonts w:cs="Arial"/>
          <w:szCs w:val="24"/>
        </w:rPr>
        <w:t>.</w:t>
      </w:r>
      <w:r w:rsidR="00117F9C" w:rsidRPr="00160203">
        <w:rPr>
          <w:rFonts w:cs="Arial"/>
          <w:szCs w:val="24"/>
        </w:rPr>
        <w:t xml:space="preserve"> </w:t>
      </w:r>
      <w:r w:rsidR="00117F9C" w:rsidRPr="004111CB">
        <w:rPr>
          <w:rFonts w:cs="Arial"/>
          <w:szCs w:val="24"/>
        </w:rPr>
        <w:t xml:space="preserve">It should be noted </w:t>
      </w:r>
      <w:r w:rsidR="000C5C87" w:rsidRPr="004111CB">
        <w:rPr>
          <w:rFonts w:cs="Arial"/>
          <w:szCs w:val="24"/>
        </w:rPr>
        <w:t xml:space="preserve">that </w:t>
      </w:r>
      <w:r w:rsidR="00FD4C0E">
        <w:rPr>
          <w:rFonts w:cs="Arial"/>
          <w:szCs w:val="24"/>
        </w:rPr>
        <w:t xml:space="preserve">there are </w:t>
      </w:r>
      <w:r w:rsidR="00115587" w:rsidRPr="004111CB">
        <w:rPr>
          <w:rFonts w:cs="Arial"/>
          <w:szCs w:val="24"/>
        </w:rPr>
        <w:t xml:space="preserve">savings </w:t>
      </w:r>
      <w:r w:rsidR="000C5C87" w:rsidRPr="004111CB">
        <w:rPr>
          <w:rFonts w:cs="Arial"/>
          <w:szCs w:val="24"/>
        </w:rPr>
        <w:t xml:space="preserve">proposals </w:t>
      </w:r>
      <w:r w:rsidR="00FD4C0E">
        <w:rPr>
          <w:rFonts w:cs="Arial"/>
          <w:szCs w:val="24"/>
        </w:rPr>
        <w:t>totalling</w:t>
      </w:r>
      <w:r w:rsidR="004111CB" w:rsidRPr="00A86074">
        <w:rPr>
          <w:rFonts w:cs="Arial"/>
          <w:szCs w:val="24"/>
        </w:rPr>
        <w:t xml:space="preserve"> </w:t>
      </w:r>
      <w:r w:rsidR="00A86074" w:rsidRPr="00A86074">
        <w:rPr>
          <w:rFonts w:cs="Arial"/>
          <w:szCs w:val="24"/>
        </w:rPr>
        <w:t>c</w:t>
      </w:r>
      <w:r w:rsidR="004111CB" w:rsidRPr="00A86074">
        <w:rPr>
          <w:rFonts w:cs="Arial"/>
          <w:szCs w:val="24"/>
        </w:rPr>
        <w:t>£</w:t>
      </w:r>
      <w:r w:rsidR="00AE40C6">
        <w:rPr>
          <w:rFonts w:cs="Arial"/>
          <w:szCs w:val="24"/>
        </w:rPr>
        <w:t>12</w:t>
      </w:r>
      <w:r w:rsidR="00A86074" w:rsidRPr="00A86074">
        <w:rPr>
          <w:rFonts w:cs="Arial"/>
          <w:szCs w:val="24"/>
        </w:rPr>
        <w:t>m</w:t>
      </w:r>
      <w:r w:rsidR="004111CB" w:rsidRPr="00A86074">
        <w:rPr>
          <w:rFonts w:cs="Arial"/>
          <w:szCs w:val="24"/>
        </w:rPr>
        <w:t xml:space="preserve"> being</w:t>
      </w:r>
      <w:r w:rsidR="004111CB" w:rsidRPr="004111CB">
        <w:rPr>
          <w:rFonts w:cs="Arial"/>
          <w:szCs w:val="24"/>
        </w:rPr>
        <w:t xml:space="preserve"> delivered in 2018/19</w:t>
      </w:r>
      <w:r w:rsidR="00FD4C0E">
        <w:rPr>
          <w:rFonts w:cs="Arial"/>
          <w:szCs w:val="24"/>
        </w:rPr>
        <w:t xml:space="preserve"> which have been agreed as part of setting the budget in previous years</w:t>
      </w:r>
      <w:r w:rsidR="004111CB" w:rsidRPr="004111CB">
        <w:rPr>
          <w:rFonts w:cs="Arial"/>
          <w:szCs w:val="24"/>
        </w:rPr>
        <w:t>. In addition, Cabinet have agreed further savings totalling £81m throughout 2017/18</w:t>
      </w:r>
      <w:r w:rsidR="004111CB">
        <w:rPr>
          <w:rFonts w:cs="Arial"/>
          <w:szCs w:val="24"/>
        </w:rPr>
        <w:t xml:space="preserve">, with </w:t>
      </w:r>
      <w:r w:rsidR="00847963">
        <w:rPr>
          <w:rFonts w:cs="Arial"/>
          <w:szCs w:val="24"/>
        </w:rPr>
        <w:t>£4</w:t>
      </w:r>
      <w:r w:rsidR="00B6436C">
        <w:rPr>
          <w:rFonts w:cs="Arial"/>
          <w:szCs w:val="24"/>
        </w:rPr>
        <w:t>3</w:t>
      </w:r>
      <w:r w:rsidR="00847963">
        <w:rPr>
          <w:rFonts w:cs="Arial"/>
          <w:szCs w:val="24"/>
        </w:rPr>
        <w:t xml:space="preserve">m impacting directly in 2018/19 and included within the budget (the remainder of the savings </w:t>
      </w:r>
      <w:r w:rsidR="00FD4C0E">
        <w:rPr>
          <w:rFonts w:cs="Arial"/>
          <w:szCs w:val="24"/>
        </w:rPr>
        <w:t xml:space="preserve">are </w:t>
      </w:r>
      <w:r w:rsidR="00847963">
        <w:rPr>
          <w:rFonts w:cs="Arial"/>
          <w:szCs w:val="24"/>
        </w:rPr>
        <w:t>profiled to be achieved over 2019/20 and 2020/21).</w:t>
      </w:r>
      <w:r w:rsidR="004111CB" w:rsidRPr="004111CB">
        <w:rPr>
          <w:rFonts w:cs="Arial"/>
          <w:szCs w:val="24"/>
        </w:rPr>
        <w:t xml:space="preserve"> </w:t>
      </w:r>
      <w:r w:rsidR="004111CB">
        <w:rPr>
          <w:rFonts w:cs="Arial"/>
          <w:szCs w:val="24"/>
        </w:rPr>
        <w:t>However,</w:t>
      </w:r>
      <w:r w:rsidR="00847963">
        <w:rPr>
          <w:rFonts w:cs="Arial"/>
          <w:szCs w:val="24"/>
        </w:rPr>
        <w:t xml:space="preserve"> despite the additional savings,</w:t>
      </w:r>
      <w:r w:rsidR="004111CB">
        <w:rPr>
          <w:rFonts w:cs="Arial"/>
          <w:szCs w:val="24"/>
        </w:rPr>
        <w:t xml:space="preserve"> the County Council faces a financial gap of £4</w:t>
      </w:r>
      <w:r w:rsidR="005E2C19">
        <w:rPr>
          <w:rFonts w:cs="Arial"/>
          <w:szCs w:val="24"/>
        </w:rPr>
        <w:t>7.619</w:t>
      </w:r>
      <w:r w:rsidR="004111CB">
        <w:rPr>
          <w:rFonts w:cs="Arial"/>
          <w:szCs w:val="24"/>
        </w:rPr>
        <w:t xml:space="preserve">m in 2018/19 and it is proposed that the transitional reserve is used to support this shortfall. </w:t>
      </w:r>
    </w:p>
    <w:p w14:paraId="3497566D" w14:textId="77777777" w:rsidR="008210C8" w:rsidRDefault="008210C8" w:rsidP="00CC6DCE">
      <w:pPr>
        <w:spacing w:line="276" w:lineRule="auto"/>
        <w:jc w:val="both"/>
        <w:rPr>
          <w:rFonts w:cs="Arial"/>
          <w:szCs w:val="24"/>
          <w:highlight w:val="yellow"/>
        </w:rPr>
      </w:pPr>
    </w:p>
    <w:p w14:paraId="2B370B71" w14:textId="77777777" w:rsidR="00C11669" w:rsidRDefault="00C11669" w:rsidP="00CC6DCE">
      <w:pPr>
        <w:spacing w:line="276" w:lineRule="auto"/>
        <w:jc w:val="both"/>
        <w:rPr>
          <w:rFonts w:cs="Arial"/>
          <w:szCs w:val="24"/>
          <w:highlight w:val="yellow"/>
        </w:rPr>
      </w:pPr>
    </w:p>
    <w:p w14:paraId="79BEBD66" w14:textId="77777777" w:rsidR="00C11669" w:rsidRDefault="00C11669" w:rsidP="00CC6DCE">
      <w:pPr>
        <w:spacing w:line="276" w:lineRule="auto"/>
        <w:jc w:val="both"/>
        <w:rPr>
          <w:rFonts w:cs="Arial"/>
          <w:szCs w:val="24"/>
          <w:highlight w:val="yellow"/>
        </w:rPr>
      </w:pPr>
    </w:p>
    <w:p w14:paraId="2574D99C" w14:textId="77777777" w:rsidR="00C11669" w:rsidRDefault="00C11669" w:rsidP="00CC6DCE">
      <w:pPr>
        <w:spacing w:line="276" w:lineRule="auto"/>
        <w:jc w:val="both"/>
        <w:rPr>
          <w:rFonts w:cs="Arial"/>
          <w:szCs w:val="24"/>
          <w:highlight w:val="yellow"/>
        </w:rPr>
      </w:pPr>
    </w:p>
    <w:p w14:paraId="0ECCEA5A" w14:textId="77777777" w:rsidR="00C11669" w:rsidRDefault="00C11669" w:rsidP="00CC6DCE">
      <w:pPr>
        <w:spacing w:line="276" w:lineRule="auto"/>
        <w:jc w:val="both"/>
        <w:rPr>
          <w:rFonts w:cs="Arial"/>
          <w:szCs w:val="24"/>
          <w:highlight w:val="yellow"/>
        </w:rPr>
      </w:pPr>
    </w:p>
    <w:p w14:paraId="66472668" w14:textId="77777777" w:rsidR="00C11669" w:rsidRDefault="00C11669" w:rsidP="00CC6DCE">
      <w:pPr>
        <w:spacing w:line="276" w:lineRule="auto"/>
        <w:jc w:val="both"/>
        <w:rPr>
          <w:rFonts w:cs="Arial"/>
          <w:szCs w:val="24"/>
          <w:highlight w:val="yellow"/>
        </w:rPr>
      </w:pPr>
    </w:p>
    <w:p w14:paraId="529947F6" w14:textId="77777777" w:rsidR="00C11669" w:rsidRDefault="00C11669" w:rsidP="00CC6DCE">
      <w:pPr>
        <w:spacing w:line="276" w:lineRule="auto"/>
        <w:jc w:val="both"/>
        <w:rPr>
          <w:rFonts w:cs="Arial"/>
          <w:szCs w:val="24"/>
          <w:highlight w:val="yellow"/>
        </w:rPr>
      </w:pPr>
    </w:p>
    <w:p w14:paraId="5D6A7C96" w14:textId="77777777" w:rsidR="00C11669" w:rsidRDefault="00C11669" w:rsidP="00CC6DCE">
      <w:pPr>
        <w:spacing w:line="276" w:lineRule="auto"/>
        <w:jc w:val="both"/>
        <w:rPr>
          <w:rFonts w:cs="Arial"/>
          <w:szCs w:val="24"/>
          <w:highlight w:val="yellow"/>
        </w:rPr>
      </w:pPr>
    </w:p>
    <w:p w14:paraId="593A66A0" w14:textId="77777777" w:rsidR="00C11669" w:rsidRDefault="00C11669" w:rsidP="00CC6DCE">
      <w:pPr>
        <w:spacing w:line="276" w:lineRule="auto"/>
        <w:jc w:val="both"/>
        <w:rPr>
          <w:rFonts w:cs="Arial"/>
          <w:szCs w:val="24"/>
          <w:highlight w:val="yellow"/>
        </w:rPr>
      </w:pPr>
    </w:p>
    <w:p w14:paraId="307FE3B0" w14:textId="77777777" w:rsidR="00C11669" w:rsidRDefault="00C11669" w:rsidP="00CC6DCE">
      <w:pPr>
        <w:spacing w:line="276" w:lineRule="auto"/>
        <w:jc w:val="both"/>
        <w:rPr>
          <w:rFonts w:cs="Arial"/>
          <w:szCs w:val="24"/>
          <w:highlight w:val="yellow"/>
        </w:rPr>
      </w:pPr>
    </w:p>
    <w:p w14:paraId="354EAF6E" w14:textId="77777777" w:rsidR="00C11669" w:rsidRDefault="00C11669" w:rsidP="00CC6DCE">
      <w:pPr>
        <w:spacing w:line="276" w:lineRule="auto"/>
        <w:jc w:val="both"/>
        <w:rPr>
          <w:rFonts w:cs="Arial"/>
          <w:szCs w:val="24"/>
          <w:highlight w:val="yellow"/>
        </w:rPr>
      </w:pPr>
    </w:p>
    <w:p w14:paraId="26ACD64B" w14:textId="77777777" w:rsidR="00C11669" w:rsidRDefault="00C11669" w:rsidP="00CC6DCE">
      <w:pPr>
        <w:spacing w:line="276" w:lineRule="auto"/>
        <w:jc w:val="both"/>
        <w:rPr>
          <w:rFonts w:cs="Arial"/>
          <w:szCs w:val="24"/>
          <w:highlight w:val="yellow"/>
        </w:rPr>
      </w:pPr>
    </w:p>
    <w:p w14:paraId="4FA5D216" w14:textId="77777777" w:rsidR="00C11669" w:rsidRDefault="00C11669" w:rsidP="00CC6DCE">
      <w:pPr>
        <w:spacing w:line="276" w:lineRule="auto"/>
        <w:jc w:val="both"/>
        <w:rPr>
          <w:rFonts w:cs="Arial"/>
          <w:szCs w:val="24"/>
          <w:highlight w:val="yellow"/>
        </w:rPr>
      </w:pPr>
    </w:p>
    <w:p w14:paraId="277983D7" w14:textId="77777777" w:rsidR="00C11669" w:rsidRDefault="00C11669" w:rsidP="00CC6DCE">
      <w:pPr>
        <w:spacing w:line="276" w:lineRule="auto"/>
        <w:jc w:val="both"/>
        <w:rPr>
          <w:rFonts w:cs="Arial"/>
          <w:szCs w:val="24"/>
          <w:highlight w:val="yellow"/>
        </w:rPr>
      </w:pPr>
    </w:p>
    <w:p w14:paraId="7BC38D84" w14:textId="77777777" w:rsidR="00C11669" w:rsidRDefault="00C11669" w:rsidP="00CC6DCE">
      <w:pPr>
        <w:spacing w:line="276" w:lineRule="auto"/>
        <w:jc w:val="both"/>
        <w:rPr>
          <w:rFonts w:cs="Arial"/>
          <w:szCs w:val="24"/>
          <w:highlight w:val="yellow"/>
        </w:rPr>
      </w:pPr>
    </w:p>
    <w:p w14:paraId="18190CEC" w14:textId="77777777" w:rsidR="00C11669" w:rsidRDefault="00C11669" w:rsidP="00CC6DCE">
      <w:pPr>
        <w:spacing w:line="276" w:lineRule="auto"/>
        <w:jc w:val="both"/>
        <w:rPr>
          <w:rFonts w:cs="Arial"/>
          <w:szCs w:val="24"/>
          <w:highlight w:val="yellow"/>
        </w:rPr>
      </w:pPr>
    </w:p>
    <w:p w14:paraId="141178E7" w14:textId="77777777" w:rsidR="00C11669" w:rsidRDefault="00C11669" w:rsidP="00CC6DCE">
      <w:pPr>
        <w:spacing w:line="276" w:lineRule="auto"/>
        <w:jc w:val="both"/>
        <w:rPr>
          <w:rFonts w:cs="Arial"/>
          <w:szCs w:val="24"/>
          <w:highlight w:val="yellow"/>
        </w:rPr>
      </w:pPr>
    </w:p>
    <w:p w14:paraId="61454F37" w14:textId="77777777" w:rsidR="00C11669" w:rsidRDefault="00C11669" w:rsidP="00CC6DCE">
      <w:pPr>
        <w:spacing w:line="276" w:lineRule="auto"/>
        <w:jc w:val="both"/>
        <w:rPr>
          <w:rFonts w:cs="Arial"/>
          <w:szCs w:val="24"/>
          <w:highlight w:val="yellow"/>
        </w:rPr>
      </w:pPr>
    </w:p>
    <w:p w14:paraId="153A0ECD" w14:textId="77777777" w:rsidR="007D158A" w:rsidRDefault="007D158A" w:rsidP="00CC6DCE">
      <w:pPr>
        <w:spacing w:line="276" w:lineRule="auto"/>
        <w:jc w:val="both"/>
        <w:rPr>
          <w:rFonts w:cs="Arial"/>
          <w:szCs w:val="24"/>
          <w:highlight w:val="yellow"/>
        </w:rPr>
      </w:pPr>
    </w:p>
    <w:p w14:paraId="3AFCE74B" w14:textId="77777777" w:rsidR="00C11669" w:rsidRPr="009B240F" w:rsidRDefault="00C11669" w:rsidP="00CC6DCE">
      <w:pPr>
        <w:spacing w:line="276" w:lineRule="auto"/>
        <w:jc w:val="both"/>
        <w:rPr>
          <w:rFonts w:cs="Arial"/>
          <w:szCs w:val="24"/>
          <w:highlight w:val="yellow"/>
        </w:rPr>
      </w:pPr>
    </w:p>
    <w:tbl>
      <w:tblPr>
        <w:tblW w:w="7868" w:type="dxa"/>
        <w:jc w:val="center"/>
        <w:tblLayout w:type="fixed"/>
        <w:tblLook w:val="04A0" w:firstRow="1" w:lastRow="0" w:firstColumn="1" w:lastColumn="0" w:noHBand="0" w:noVBand="1"/>
      </w:tblPr>
      <w:tblGrid>
        <w:gridCol w:w="5089"/>
        <w:gridCol w:w="2779"/>
      </w:tblGrid>
      <w:tr w:rsidR="008210C8" w:rsidRPr="009B240F" w14:paraId="1142AC3C" w14:textId="77777777" w:rsidTr="00594BAC">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14:paraId="5B76B139" w14:textId="53AD9920" w:rsidR="008210C8" w:rsidRPr="009B240F" w:rsidRDefault="008210C8" w:rsidP="00594BAC">
            <w:pPr>
              <w:spacing w:after="200" w:line="276" w:lineRule="auto"/>
              <w:jc w:val="center"/>
              <w:rPr>
                <w:rFonts w:cs="Arial"/>
                <w:b/>
                <w:bCs/>
                <w:color w:val="000000"/>
                <w:sz w:val="22"/>
                <w:szCs w:val="22"/>
                <w:highlight w:val="yellow"/>
                <w:lang w:eastAsia="en-US"/>
              </w:rPr>
            </w:pPr>
            <w:r w:rsidRPr="00042AE8">
              <w:rPr>
                <w:rFonts w:cs="Arial"/>
                <w:b/>
                <w:bCs/>
                <w:color w:val="000000"/>
                <w:sz w:val="22"/>
                <w:szCs w:val="22"/>
                <w:lang w:eastAsia="en-US"/>
              </w:rPr>
              <w:t xml:space="preserve">Revenue Budget </w:t>
            </w:r>
            <w:r w:rsidR="00042AE8" w:rsidRPr="00042AE8">
              <w:rPr>
                <w:rFonts w:cs="Arial"/>
                <w:b/>
                <w:bCs/>
                <w:color w:val="000000"/>
                <w:sz w:val="22"/>
                <w:szCs w:val="22"/>
                <w:lang w:eastAsia="en-US"/>
              </w:rPr>
              <w:t>2018/19</w:t>
            </w:r>
          </w:p>
        </w:tc>
        <w:tc>
          <w:tcPr>
            <w:tcW w:w="2779" w:type="dxa"/>
            <w:tcBorders>
              <w:top w:val="single" w:sz="4" w:space="0" w:color="auto"/>
              <w:left w:val="single" w:sz="4" w:space="0" w:color="auto"/>
              <w:right w:val="single" w:sz="4" w:space="0" w:color="auto"/>
            </w:tcBorders>
            <w:shd w:val="clear" w:color="auto" w:fill="auto"/>
            <w:noWrap/>
            <w:vAlign w:val="center"/>
            <w:hideMark/>
          </w:tcPr>
          <w:p w14:paraId="48BA7CA4" w14:textId="77777777" w:rsidR="00594BAC" w:rsidRDefault="008210C8" w:rsidP="00594BAC">
            <w:pPr>
              <w:spacing w:line="276" w:lineRule="auto"/>
              <w:jc w:val="center"/>
              <w:rPr>
                <w:rFonts w:cs="Arial"/>
                <w:b/>
                <w:bCs/>
                <w:color w:val="000000"/>
                <w:sz w:val="22"/>
                <w:szCs w:val="22"/>
                <w:lang w:eastAsia="en-US"/>
              </w:rPr>
            </w:pPr>
            <w:r w:rsidRPr="00042AE8">
              <w:rPr>
                <w:rFonts w:cs="Arial"/>
                <w:b/>
                <w:bCs/>
                <w:color w:val="000000"/>
                <w:sz w:val="22"/>
                <w:szCs w:val="22"/>
                <w:lang w:eastAsia="en-US"/>
              </w:rPr>
              <w:t>Net Budget</w:t>
            </w:r>
          </w:p>
          <w:p w14:paraId="1F04ABE1" w14:textId="354C8867" w:rsidR="008210C8" w:rsidRPr="009B240F" w:rsidRDefault="00594BAC" w:rsidP="00594BAC">
            <w:pPr>
              <w:spacing w:line="276" w:lineRule="auto"/>
              <w:jc w:val="center"/>
              <w:rPr>
                <w:rFonts w:cs="Arial"/>
                <w:b/>
                <w:bCs/>
                <w:color w:val="000000"/>
                <w:sz w:val="22"/>
                <w:szCs w:val="22"/>
                <w:highlight w:val="yellow"/>
                <w:lang w:eastAsia="en-US"/>
              </w:rPr>
            </w:pPr>
            <w:r>
              <w:rPr>
                <w:rFonts w:cs="Arial"/>
                <w:b/>
                <w:bCs/>
                <w:color w:val="000000"/>
                <w:sz w:val="22"/>
                <w:szCs w:val="22"/>
                <w:lang w:eastAsia="en-US"/>
              </w:rPr>
              <w:t>£</w:t>
            </w:r>
            <w:r w:rsidR="008210C8" w:rsidRPr="00042AE8">
              <w:rPr>
                <w:rFonts w:cs="Arial"/>
                <w:b/>
                <w:bCs/>
                <w:color w:val="000000"/>
                <w:sz w:val="22"/>
                <w:szCs w:val="22"/>
                <w:lang w:eastAsia="en-US"/>
              </w:rPr>
              <w:t>m</w:t>
            </w:r>
          </w:p>
        </w:tc>
      </w:tr>
      <w:tr w:rsidR="008210C8" w:rsidRPr="009B240F" w14:paraId="012022BC"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636F0" w14:textId="0BA49810" w:rsidR="008210C8" w:rsidRPr="0080180C" w:rsidRDefault="0080180C" w:rsidP="008210C8">
            <w:pPr>
              <w:spacing w:after="200" w:line="276" w:lineRule="auto"/>
              <w:rPr>
                <w:rFonts w:cs="Arial"/>
                <w:b/>
                <w:bCs/>
                <w:color w:val="000000"/>
                <w:sz w:val="22"/>
                <w:szCs w:val="22"/>
                <w:lang w:eastAsia="en-US"/>
              </w:rPr>
            </w:pPr>
            <w:r>
              <w:rPr>
                <w:rFonts w:cs="Arial"/>
                <w:color w:val="000000"/>
                <w:sz w:val="22"/>
                <w:szCs w:val="22"/>
                <w:lang w:eastAsia="en-US"/>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776B" w14:textId="45A16EBE" w:rsidR="008210C8" w:rsidRPr="0080180C" w:rsidRDefault="0080180C" w:rsidP="00976AE6">
            <w:pPr>
              <w:spacing w:after="200" w:line="276" w:lineRule="auto"/>
              <w:jc w:val="right"/>
              <w:rPr>
                <w:rFonts w:cs="Arial"/>
                <w:bCs/>
                <w:color w:val="000000"/>
                <w:sz w:val="22"/>
                <w:szCs w:val="22"/>
                <w:lang w:eastAsia="en-US"/>
              </w:rPr>
            </w:pPr>
            <w:r w:rsidRPr="0080180C">
              <w:rPr>
                <w:rFonts w:cs="Arial"/>
                <w:bCs/>
                <w:color w:val="000000"/>
                <w:sz w:val="22"/>
                <w:szCs w:val="22"/>
                <w:lang w:eastAsia="en-US"/>
              </w:rPr>
              <w:t>347.43</w:t>
            </w:r>
            <w:r w:rsidR="00976AE6">
              <w:rPr>
                <w:rFonts w:cs="Arial"/>
                <w:bCs/>
                <w:color w:val="000000"/>
                <w:sz w:val="22"/>
                <w:szCs w:val="22"/>
                <w:lang w:eastAsia="en-US"/>
              </w:rPr>
              <w:t>5</w:t>
            </w:r>
          </w:p>
        </w:tc>
      </w:tr>
      <w:tr w:rsidR="008210C8" w:rsidRPr="009B240F" w14:paraId="0A2480B1"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710F439" w14:textId="7A9580A2" w:rsidR="008210C8" w:rsidRPr="0080180C" w:rsidRDefault="0080180C" w:rsidP="008210C8">
            <w:pPr>
              <w:spacing w:after="200" w:line="276" w:lineRule="auto"/>
              <w:rPr>
                <w:rFonts w:cs="Arial"/>
                <w:color w:val="000000"/>
                <w:sz w:val="22"/>
                <w:szCs w:val="22"/>
                <w:lang w:eastAsia="en-US"/>
              </w:rPr>
            </w:pPr>
            <w:r>
              <w:rPr>
                <w:rFonts w:cs="Arial"/>
                <w:color w:val="000000"/>
                <w:sz w:val="22"/>
                <w:szCs w:val="22"/>
                <w:lang w:eastAsia="en-US"/>
              </w:rPr>
              <w:t xml:space="preserve">Education and </w:t>
            </w:r>
            <w:r w:rsidR="008210C8" w:rsidRPr="0080180C">
              <w:rPr>
                <w:rFonts w:cs="Arial"/>
                <w:color w:val="000000"/>
                <w:sz w:val="22"/>
                <w:szCs w:val="22"/>
                <w:lang w:eastAsia="en-US"/>
              </w:rPr>
              <w:t>Children's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60181" w14:textId="41037224" w:rsidR="008210C8" w:rsidRPr="0080180C" w:rsidRDefault="00525D3E" w:rsidP="008210C8">
            <w:pPr>
              <w:spacing w:after="200" w:line="276" w:lineRule="auto"/>
              <w:jc w:val="right"/>
              <w:rPr>
                <w:rFonts w:cs="Arial"/>
                <w:color w:val="000000"/>
                <w:sz w:val="22"/>
                <w:szCs w:val="22"/>
                <w:lang w:eastAsia="en-US"/>
              </w:rPr>
            </w:pPr>
            <w:r>
              <w:rPr>
                <w:rFonts w:cs="Arial"/>
                <w:color w:val="000000"/>
                <w:sz w:val="22"/>
                <w:szCs w:val="22"/>
                <w:lang w:eastAsia="en-US"/>
              </w:rPr>
              <w:t>157.910</w:t>
            </w:r>
          </w:p>
        </w:tc>
      </w:tr>
      <w:tr w:rsidR="008210C8" w:rsidRPr="009B240F" w14:paraId="4692884F"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569BD13" w14:textId="16A92C87" w:rsidR="008210C8" w:rsidRPr="0080180C" w:rsidRDefault="008210C8" w:rsidP="008210C8">
            <w:pPr>
              <w:spacing w:after="200" w:line="276" w:lineRule="auto"/>
              <w:rPr>
                <w:rFonts w:cs="Arial"/>
                <w:color w:val="000000"/>
                <w:sz w:val="22"/>
                <w:szCs w:val="22"/>
                <w:lang w:eastAsia="en-US"/>
              </w:rPr>
            </w:pPr>
            <w:r w:rsidRPr="0080180C">
              <w:rPr>
                <w:rFonts w:cs="Arial"/>
                <w:color w:val="000000"/>
                <w:sz w:val="22"/>
                <w:szCs w:val="22"/>
                <w:lang w:eastAsia="en-US"/>
              </w:rPr>
              <w:t>Community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5347" w14:textId="7FE3C580" w:rsidR="008210C8" w:rsidRPr="0080180C" w:rsidRDefault="00C11669" w:rsidP="008210C8">
            <w:pPr>
              <w:spacing w:after="200" w:line="276" w:lineRule="auto"/>
              <w:jc w:val="right"/>
              <w:rPr>
                <w:rFonts w:cs="Arial"/>
                <w:color w:val="000000"/>
                <w:sz w:val="22"/>
                <w:szCs w:val="22"/>
                <w:lang w:eastAsia="en-US"/>
              </w:rPr>
            </w:pPr>
            <w:r>
              <w:rPr>
                <w:rFonts w:cs="Arial"/>
                <w:color w:val="000000"/>
                <w:sz w:val="22"/>
                <w:szCs w:val="22"/>
                <w:lang w:eastAsia="en-US"/>
              </w:rPr>
              <w:t>134.792</w:t>
            </w:r>
          </w:p>
        </w:tc>
      </w:tr>
      <w:tr w:rsidR="0080180C" w:rsidRPr="009B240F" w14:paraId="6A5C8277"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F61CDBF" w14:textId="7A0610C7" w:rsidR="0080180C" w:rsidRPr="0080180C" w:rsidRDefault="0080180C" w:rsidP="008210C8">
            <w:pPr>
              <w:spacing w:after="200" w:line="276" w:lineRule="auto"/>
              <w:rPr>
                <w:rFonts w:cs="Arial"/>
                <w:color w:val="000000"/>
                <w:sz w:val="22"/>
                <w:szCs w:val="22"/>
                <w:lang w:eastAsia="en-US"/>
              </w:rPr>
            </w:pPr>
            <w:r>
              <w:rPr>
                <w:rFonts w:cs="Arial"/>
                <w:color w:val="000000"/>
                <w:sz w:val="22"/>
                <w:szCs w:val="22"/>
                <w:lang w:eastAsia="en-US"/>
              </w:rPr>
              <w:t>Customer Access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EE5A4" w14:textId="300C2126" w:rsidR="0080180C" w:rsidRPr="0080180C" w:rsidRDefault="0080180C" w:rsidP="008210C8">
            <w:pPr>
              <w:spacing w:after="200" w:line="276" w:lineRule="auto"/>
              <w:jc w:val="right"/>
              <w:rPr>
                <w:rFonts w:cs="Arial"/>
                <w:color w:val="000000"/>
                <w:sz w:val="22"/>
                <w:szCs w:val="22"/>
                <w:lang w:eastAsia="en-US"/>
              </w:rPr>
            </w:pPr>
            <w:r>
              <w:rPr>
                <w:rFonts w:cs="Arial"/>
                <w:color w:val="000000"/>
                <w:sz w:val="22"/>
                <w:szCs w:val="22"/>
                <w:lang w:eastAsia="en-US"/>
              </w:rPr>
              <w:t>3.38</w:t>
            </w:r>
            <w:r w:rsidR="00C11669">
              <w:rPr>
                <w:rFonts w:cs="Arial"/>
                <w:color w:val="000000"/>
                <w:sz w:val="22"/>
                <w:szCs w:val="22"/>
                <w:lang w:eastAsia="en-US"/>
              </w:rPr>
              <w:t>2</w:t>
            </w:r>
          </w:p>
        </w:tc>
      </w:tr>
      <w:tr w:rsidR="0080180C" w:rsidRPr="009B240F" w14:paraId="6EF36757"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42F30B54" w14:textId="0AD06800" w:rsidR="0080180C" w:rsidRDefault="0080180C" w:rsidP="008210C8">
            <w:pPr>
              <w:spacing w:after="200" w:line="276" w:lineRule="auto"/>
              <w:rPr>
                <w:rFonts w:cs="Arial"/>
                <w:color w:val="000000"/>
                <w:sz w:val="22"/>
                <w:szCs w:val="22"/>
                <w:lang w:eastAsia="en-US"/>
              </w:rPr>
            </w:pPr>
            <w:r>
              <w:rPr>
                <w:rFonts w:cs="Arial"/>
                <w:color w:val="000000"/>
                <w:sz w:val="22"/>
                <w:szCs w:val="22"/>
                <w:lang w:eastAsia="en-US"/>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6F95" w14:textId="78327C86" w:rsidR="0080180C" w:rsidRDefault="0080180C" w:rsidP="008210C8">
            <w:pPr>
              <w:spacing w:after="200" w:line="276" w:lineRule="auto"/>
              <w:jc w:val="right"/>
              <w:rPr>
                <w:rFonts w:cs="Arial"/>
                <w:color w:val="000000"/>
                <w:sz w:val="22"/>
                <w:szCs w:val="22"/>
                <w:lang w:eastAsia="en-US"/>
              </w:rPr>
            </w:pPr>
            <w:r>
              <w:rPr>
                <w:rFonts w:cs="Arial"/>
                <w:color w:val="000000"/>
                <w:sz w:val="22"/>
                <w:szCs w:val="22"/>
                <w:lang w:eastAsia="en-US"/>
              </w:rPr>
              <w:t>19.218</w:t>
            </w:r>
          </w:p>
        </w:tc>
      </w:tr>
      <w:tr w:rsidR="00C11669" w:rsidRPr="009B240F" w14:paraId="2DF191A9"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8EDA14A" w14:textId="276DDAD6" w:rsidR="00C11669" w:rsidRPr="0080180C" w:rsidRDefault="00C11669" w:rsidP="008210C8">
            <w:pPr>
              <w:spacing w:after="200" w:line="276" w:lineRule="auto"/>
              <w:rPr>
                <w:rFonts w:cs="Arial"/>
                <w:color w:val="000000"/>
                <w:sz w:val="22"/>
                <w:szCs w:val="22"/>
                <w:lang w:eastAsia="en-US"/>
              </w:rPr>
            </w:pPr>
            <w:r>
              <w:rPr>
                <w:rFonts w:cs="Arial"/>
                <w:color w:val="000000"/>
                <w:sz w:val="22"/>
                <w:szCs w:val="22"/>
                <w:lang w:eastAsia="en-US"/>
              </w:rPr>
              <w:t>Economic Development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5333" w14:textId="3C71006F" w:rsidR="00C11669" w:rsidRPr="0080180C" w:rsidRDefault="00C11669" w:rsidP="008210C8">
            <w:pPr>
              <w:spacing w:after="200" w:line="276" w:lineRule="auto"/>
              <w:jc w:val="right"/>
              <w:rPr>
                <w:rFonts w:cs="Arial"/>
                <w:color w:val="000000"/>
                <w:sz w:val="22"/>
                <w:szCs w:val="22"/>
                <w:lang w:eastAsia="en-US"/>
              </w:rPr>
            </w:pPr>
            <w:r>
              <w:rPr>
                <w:rFonts w:cs="Arial"/>
                <w:color w:val="000000"/>
                <w:sz w:val="22"/>
                <w:szCs w:val="22"/>
                <w:lang w:eastAsia="en-US"/>
              </w:rPr>
              <w:t>3.669</w:t>
            </w:r>
          </w:p>
        </w:tc>
      </w:tr>
      <w:tr w:rsidR="0080180C" w:rsidRPr="009B240F" w14:paraId="18C284F0" w14:textId="77777777" w:rsidTr="008A59E0">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057BE46" w14:textId="13C4D95C" w:rsidR="0080180C" w:rsidRPr="0080180C" w:rsidRDefault="0080180C" w:rsidP="008A59E0">
            <w:pPr>
              <w:spacing w:after="200" w:line="276" w:lineRule="auto"/>
              <w:rPr>
                <w:rFonts w:cs="Arial"/>
                <w:color w:val="000000"/>
                <w:sz w:val="22"/>
                <w:szCs w:val="22"/>
                <w:lang w:eastAsia="en-US"/>
              </w:rPr>
            </w:pPr>
            <w:r w:rsidRPr="0080180C">
              <w:rPr>
                <w:rFonts w:cs="Arial"/>
                <w:color w:val="000000"/>
                <w:sz w:val="22"/>
                <w:szCs w:val="22"/>
                <w:lang w:eastAsia="en-US"/>
              </w:rPr>
              <w:t>Chief Executive</w:t>
            </w:r>
            <w:r>
              <w:rPr>
                <w:rFonts w:cs="Arial"/>
                <w:color w:val="000000"/>
                <w:sz w:val="22"/>
                <w:szCs w:val="22"/>
                <w:lang w:eastAsia="en-US"/>
              </w:rPr>
              <w:t xml:space="preser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64B0" w14:textId="4137C672" w:rsidR="0080180C" w:rsidRPr="0080180C" w:rsidRDefault="0080180C" w:rsidP="008A59E0">
            <w:pPr>
              <w:spacing w:after="200" w:line="276" w:lineRule="auto"/>
              <w:ind w:left="-222"/>
              <w:jc w:val="right"/>
              <w:rPr>
                <w:rFonts w:cs="Arial"/>
                <w:color w:val="000000"/>
                <w:sz w:val="22"/>
                <w:szCs w:val="22"/>
                <w:lang w:eastAsia="en-US"/>
              </w:rPr>
            </w:pPr>
            <w:r>
              <w:rPr>
                <w:rFonts w:cs="Arial"/>
                <w:color w:val="000000"/>
                <w:sz w:val="22"/>
                <w:szCs w:val="22"/>
                <w:lang w:eastAsia="en-US"/>
              </w:rPr>
              <w:t>20.102</w:t>
            </w:r>
          </w:p>
        </w:tc>
      </w:tr>
      <w:tr w:rsidR="0080180C" w:rsidRPr="009B240F" w14:paraId="6B888630" w14:textId="77777777" w:rsidTr="008A59E0">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FCB9BF6" w14:textId="6F90E269" w:rsidR="0080180C" w:rsidRPr="0080180C" w:rsidRDefault="0080180C" w:rsidP="008A59E0">
            <w:pPr>
              <w:spacing w:after="200" w:line="276" w:lineRule="auto"/>
              <w:rPr>
                <w:rFonts w:cs="Arial"/>
                <w:color w:val="000000"/>
                <w:sz w:val="22"/>
                <w:szCs w:val="22"/>
                <w:lang w:eastAsia="en-US"/>
              </w:rPr>
            </w:pPr>
            <w:r>
              <w:rPr>
                <w:rFonts w:cs="Arial"/>
                <w:color w:val="000000"/>
                <w:sz w:val="22"/>
                <w:szCs w:val="22"/>
                <w:lang w:eastAsia="en-US"/>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0C6E" w14:textId="244ACF02" w:rsidR="0080180C" w:rsidRDefault="0080180C" w:rsidP="008A59E0">
            <w:pPr>
              <w:spacing w:after="200" w:line="276" w:lineRule="auto"/>
              <w:ind w:left="-222"/>
              <w:jc w:val="right"/>
              <w:rPr>
                <w:rFonts w:cs="Arial"/>
                <w:color w:val="000000"/>
                <w:sz w:val="22"/>
                <w:szCs w:val="22"/>
                <w:lang w:eastAsia="en-US"/>
              </w:rPr>
            </w:pPr>
            <w:r>
              <w:rPr>
                <w:rFonts w:cs="Arial"/>
                <w:color w:val="000000"/>
                <w:sz w:val="22"/>
                <w:szCs w:val="22"/>
                <w:lang w:eastAsia="en-US"/>
              </w:rPr>
              <w:t>31.229</w:t>
            </w:r>
          </w:p>
        </w:tc>
      </w:tr>
      <w:tr w:rsidR="0080180C" w:rsidRPr="009B240F" w14:paraId="0506FBF1" w14:textId="77777777" w:rsidTr="008A59E0">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0583A95D" w14:textId="77FBFAB4" w:rsidR="0080180C" w:rsidRDefault="0080180C" w:rsidP="008A59E0">
            <w:pPr>
              <w:spacing w:after="200" w:line="276" w:lineRule="auto"/>
              <w:rPr>
                <w:rFonts w:cs="Arial"/>
                <w:color w:val="000000"/>
                <w:sz w:val="22"/>
                <w:szCs w:val="22"/>
                <w:lang w:eastAsia="en-US"/>
              </w:rPr>
            </w:pPr>
            <w:r>
              <w:rPr>
                <w:rFonts w:cs="Arial"/>
                <w:color w:val="000000"/>
                <w:sz w:val="22"/>
                <w:szCs w:val="22"/>
                <w:lang w:eastAsia="en-US"/>
              </w:rPr>
              <w:t>Programmes and Projects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FA67" w14:textId="7DBC5535" w:rsidR="0080180C" w:rsidRDefault="0080180C" w:rsidP="0080180C">
            <w:pPr>
              <w:spacing w:after="200" w:line="276" w:lineRule="auto"/>
              <w:ind w:left="-222"/>
              <w:jc w:val="right"/>
              <w:rPr>
                <w:rFonts w:cs="Arial"/>
                <w:color w:val="000000"/>
                <w:sz w:val="22"/>
                <w:szCs w:val="22"/>
                <w:lang w:eastAsia="en-US"/>
              </w:rPr>
            </w:pPr>
            <w:r>
              <w:rPr>
                <w:rFonts w:cs="Arial"/>
                <w:color w:val="000000"/>
                <w:sz w:val="22"/>
                <w:szCs w:val="22"/>
                <w:lang w:eastAsia="en-US"/>
              </w:rPr>
              <w:t>0.784</w:t>
            </w:r>
          </w:p>
        </w:tc>
      </w:tr>
      <w:tr w:rsidR="0080180C" w:rsidRPr="009B240F" w14:paraId="134985A5" w14:textId="77777777" w:rsidTr="008A59E0">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4B5B57D2" w14:textId="29675F36" w:rsidR="0080180C" w:rsidRPr="0080180C" w:rsidRDefault="0080180C" w:rsidP="008A59E0">
            <w:pPr>
              <w:spacing w:after="200" w:line="276" w:lineRule="auto"/>
              <w:rPr>
                <w:rFonts w:cs="Arial"/>
                <w:color w:val="000000"/>
                <w:sz w:val="22"/>
                <w:szCs w:val="22"/>
                <w:lang w:eastAsia="en-US"/>
              </w:rPr>
            </w:pPr>
            <w:r>
              <w:rPr>
                <w:rFonts w:cs="Arial"/>
                <w:color w:val="000000"/>
                <w:sz w:val="22"/>
                <w:szCs w:val="22"/>
                <w:lang w:eastAsia="en-US"/>
              </w:rPr>
              <w:t>Property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FA78" w14:textId="2C0A6957" w:rsidR="0080180C" w:rsidRDefault="0080180C" w:rsidP="008A59E0">
            <w:pPr>
              <w:spacing w:after="200" w:line="276" w:lineRule="auto"/>
              <w:ind w:left="-222"/>
              <w:jc w:val="right"/>
              <w:rPr>
                <w:rFonts w:cs="Arial"/>
                <w:color w:val="000000"/>
                <w:sz w:val="22"/>
                <w:szCs w:val="22"/>
                <w:lang w:eastAsia="en-US"/>
              </w:rPr>
            </w:pPr>
            <w:r>
              <w:rPr>
                <w:rFonts w:cs="Arial"/>
                <w:color w:val="000000"/>
                <w:sz w:val="22"/>
                <w:szCs w:val="22"/>
                <w:lang w:eastAsia="en-US"/>
              </w:rPr>
              <w:t>27.437</w:t>
            </w:r>
          </w:p>
        </w:tc>
      </w:tr>
      <w:tr w:rsidR="008210C8" w:rsidRPr="009B240F" w14:paraId="32FC57B1"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85FCE3E" w14:textId="77777777" w:rsidR="008210C8" w:rsidRPr="0080180C" w:rsidRDefault="008210C8" w:rsidP="008210C8">
            <w:pPr>
              <w:spacing w:after="200" w:line="276" w:lineRule="auto"/>
              <w:rPr>
                <w:rFonts w:cs="Arial"/>
                <w:color w:val="000000"/>
                <w:sz w:val="22"/>
                <w:szCs w:val="22"/>
                <w:lang w:eastAsia="en-US"/>
              </w:rPr>
            </w:pPr>
            <w:r w:rsidRPr="0080180C">
              <w:rPr>
                <w:rFonts w:cs="Arial"/>
                <w:color w:val="000000"/>
                <w:sz w:val="22"/>
                <w:szCs w:val="22"/>
                <w:lang w:eastAsia="en-US"/>
              </w:rPr>
              <w:t>Public Health</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82A52" w14:textId="3E5858A2" w:rsidR="008210C8" w:rsidRPr="0080180C" w:rsidRDefault="00C11669" w:rsidP="008210C8">
            <w:pPr>
              <w:spacing w:after="200" w:line="276" w:lineRule="auto"/>
              <w:jc w:val="right"/>
              <w:rPr>
                <w:rFonts w:cs="Arial"/>
                <w:color w:val="000000"/>
                <w:sz w:val="22"/>
                <w:szCs w:val="22"/>
                <w:lang w:eastAsia="en-US"/>
              </w:rPr>
            </w:pPr>
            <w:r>
              <w:rPr>
                <w:rFonts w:cs="Arial"/>
                <w:color w:val="000000"/>
                <w:sz w:val="22"/>
                <w:szCs w:val="22"/>
                <w:lang w:eastAsia="en-US"/>
              </w:rPr>
              <w:t>20.855</w:t>
            </w:r>
          </w:p>
        </w:tc>
      </w:tr>
      <w:tr w:rsidR="0080180C" w:rsidRPr="009B240F" w14:paraId="6DEE164F"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56CFBF1" w14:textId="61DAB894" w:rsidR="0080180C" w:rsidRPr="0080180C" w:rsidRDefault="0080180C" w:rsidP="008210C8">
            <w:pPr>
              <w:spacing w:after="200" w:line="276" w:lineRule="auto"/>
              <w:rPr>
                <w:rFonts w:cs="Arial"/>
                <w:color w:val="000000"/>
                <w:sz w:val="22"/>
                <w:szCs w:val="22"/>
                <w:lang w:eastAsia="en-US"/>
              </w:rPr>
            </w:pPr>
            <w:r>
              <w:rPr>
                <w:rFonts w:cs="Arial"/>
                <w:color w:val="000000"/>
                <w:sz w:val="22"/>
                <w:szCs w:val="22"/>
                <w:lang w:eastAsia="en-US"/>
              </w:rPr>
              <w:t>Service Communications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A29B0" w14:textId="1EE7E48D" w:rsidR="0080180C" w:rsidRPr="0080180C" w:rsidRDefault="0080180C" w:rsidP="008210C8">
            <w:pPr>
              <w:spacing w:after="200" w:line="276" w:lineRule="auto"/>
              <w:jc w:val="right"/>
              <w:rPr>
                <w:rFonts w:cs="Arial"/>
                <w:color w:val="000000"/>
                <w:sz w:val="22"/>
                <w:szCs w:val="22"/>
                <w:lang w:eastAsia="en-US"/>
              </w:rPr>
            </w:pPr>
            <w:r>
              <w:rPr>
                <w:rFonts w:cs="Arial"/>
                <w:color w:val="000000"/>
                <w:sz w:val="22"/>
                <w:szCs w:val="22"/>
                <w:lang w:eastAsia="en-US"/>
              </w:rPr>
              <w:t>0.834</w:t>
            </w:r>
          </w:p>
        </w:tc>
      </w:tr>
      <w:tr w:rsidR="008210C8" w:rsidRPr="009B240F" w14:paraId="6EC1BA07"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CFB38" w14:textId="77777777" w:rsidR="008210C8" w:rsidRPr="0080180C" w:rsidRDefault="008210C8" w:rsidP="008210C8">
            <w:pPr>
              <w:spacing w:after="200" w:line="276" w:lineRule="auto"/>
              <w:rPr>
                <w:rFonts w:cs="Arial"/>
                <w:color w:val="000000"/>
                <w:sz w:val="22"/>
                <w:szCs w:val="22"/>
                <w:lang w:eastAsia="en-US"/>
              </w:rPr>
            </w:pPr>
            <w:r w:rsidRPr="0080180C">
              <w:rPr>
                <w:rFonts w:cs="Arial"/>
                <w:b/>
                <w:bCs/>
                <w:color w:val="000000"/>
                <w:sz w:val="22"/>
                <w:szCs w:val="22"/>
                <w:lang w:eastAsia="en-US"/>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DFE45A0" w14:textId="1FD14DF0" w:rsidR="008210C8" w:rsidRPr="0080180C" w:rsidRDefault="00C11669" w:rsidP="00976AE6">
            <w:pPr>
              <w:spacing w:after="200" w:line="276" w:lineRule="auto"/>
              <w:jc w:val="right"/>
              <w:rPr>
                <w:rFonts w:cs="Arial"/>
                <w:b/>
                <w:color w:val="000000"/>
                <w:sz w:val="22"/>
                <w:szCs w:val="22"/>
                <w:lang w:eastAsia="en-US"/>
              </w:rPr>
            </w:pPr>
            <w:r>
              <w:rPr>
                <w:rFonts w:cs="Arial"/>
                <w:b/>
                <w:color w:val="000000"/>
                <w:sz w:val="22"/>
                <w:szCs w:val="22"/>
                <w:lang w:eastAsia="en-US"/>
              </w:rPr>
              <w:t>767.64</w:t>
            </w:r>
            <w:r w:rsidR="00976AE6">
              <w:rPr>
                <w:rFonts w:cs="Arial"/>
                <w:b/>
                <w:color w:val="000000"/>
                <w:sz w:val="22"/>
                <w:szCs w:val="22"/>
                <w:lang w:eastAsia="en-US"/>
              </w:rPr>
              <w:t>7</w:t>
            </w:r>
          </w:p>
        </w:tc>
      </w:tr>
      <w:tr w:rsidR="008210C8" w:rsidRPr="009B240F" w14:paraId="64A0081C"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9382" w14:textId="77777777" w:rsidR="008210C8" w:rsidRPr="0080180C" w:rsidRDefault="008210C8" w:rsidP="008210C8">
            <w:pPr>
              <w:spacing w:after="200" w:line="276" w:lineRule="auto"/>
              <w:rPr>
                <w:rFonts w:cs="Arial"/>
                <w:bCs/>
                <w:color w:val="000000"/>
                <w:sz w:val="22"/>
                <w:szCs w:val="22"/>
                <w:lang w:eastAsia="en-US"/>
              </w:rPr>
            </w:pPr>
            <w:r w:rsidRPr="0080180C">
              <w:rPr>
                <w:rFonts w:cs="Arial"/>
                <w:color w:val="000000"/>
                <w:sz w:val="22"/>
                <w:szCs w:val="22"/>
                <w:lang w:eastAsia="en-US"/>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9AA88" w14:textId="273F334B" w:rsidR="008210C8" w:rsidRPr="0080180C" w:rsidRDefault="008210C8" w:rsidP="0080180C">
            <w:pPr>
              <w:spacing w:after="200" w:line="276" w:lineRule="auto"/>
              <w:jc w:val="right"/>
              <w:rPr>
                <w:rFonts w:cs="Arial"/>
                <w:bCs/>
                <w:color w:val="000000"/>
                <w:sz w:val="22"/>
                <w:szCs w:val="22"/>
                <w:lang w:eastAsia="en-US"/>
              </w:rPr>
            </w:pPr>
            <w:r w:rsidRPr="0080180C">
              <w:rPr>
                <w:rFonts w:cs="Arial"/>
                <w:color w:val="000000"/>
                <w:sz w:val="22"/>
                <w:szCs w:val="22"/>
                <w:lang w:eastAsia="en-US"/>
              </w:rPr>
              <w:t>3</w:t>
            </w:r>
            <w:r w:rsidR="0080180C" w:rsidRPr="0080180C">
              <w:rPr>
                <w:rFonts w:cs="Arial"/>
                <w:color w:val="000000"/>
                <w:sz w:val="22"/>
                <w:szCs w:val="22"/>
                <w:lang w:eastAsia="en-US"/>
              </w:rPr>
              <w:t>9.039</w:t>
            </w:r>
          </w:p>
        </w:tc>
      </w:tr>
      <w:tr w:rsidR="008210C8" w:rsidRPr="009B240F" w14:paraId="584CD33B"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F8CE" w14:textId="77777777" w:rsidR="008210C8" w:rsidRPr="0080180C" w:rsidRDefault="008210C8" w:rsidP="008210C8">
            <w:pPr>
              <w:spacing w:after="200" w:line="276" w:lineRule="auto"/>
              <w:rPr>
                <w:rFonts w:cs="Arial"/>
                <w:color w:val="000000"/>
                <w:sz w:val="22"/>
                <w:szCs w:val="22"/>
                <w:lang w:eastAsia="en-US"/>
              </w:rPr>
            </w:pPr>
            <w:r w:rsidRPr="0080180C">
              <w:rPr>
                <w:rFonts w:cs="Arial"/>
                <w:color w:val="000000"/>
                <w:sz w:val="22"/>
                <w:szCs w:val="22"/>
                <w:lang w:eastAsia="en-US"/>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CE07D" w14:textId="109CE280" w:rsidR="008210C8" w:rsidRPr="0080180C" w:rsidRDefault="00C11669" w:rsidP="00976AE6">
            <w:pPr>
              <w:spacing w:after="200" w:line="276" w:lineRule="auto"/>
              <w:jc w:val="right"/>
              <w:rPr>
                <w:rFonts w:cs="Arial"/>
                <w:color w:val="000000"/>
                <w:sz w:val="22"/>
                <w:szCs w:val="22"/>
                <w:lang w:eastAsia="en-US"/>
              </w:rPr>
            </w:pPr>
            <w:r>
              <w:rPr>
                <w:rFonts w:cs="Arial"/>
                <w:color w:val="000000"/>
                <w:sz w:val="22"/>
                <w:szCs w:val="22"/>
                <w:lang w:eastAsia="en-US"/>
              </w:rPr>
              <w:t>-47.6</w:t>
            </w:r>
            <w:r w:rsidR="00976AE6">
              <w:rPr>
                <w:rFonts w:cs="Arial"/>
                <w:color w:val="000000"/>
                <w:sz w:val="22"/>
                <w:szCs w:val="22"/>
                <w:lang w:eastAsia="en-US"/>
              </w:rPr>
              <w:t>19</w:t>
            </w:r>
          </w:p>
        </w:tc>
      </w:tr>
      <w:tr w:rsidR="008210C8" w:rsidRPr="009B240F" w14:paraId="79B1C9CA"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064A3" w14:textId="15E29AE7" w:rsidR="008210C8" w:rsidRPr="009B240F" w:rsidRDefault="008210C8" w:rsidP="00042AE8">
            <w:pPr>
              <w:spacing w:after="200" w:line="276" w:lineRule="auto"/>
              <w:rPr>
                <w:rFonts w:cs="Arial"/>
                <w:color w:val="000000"/>
                <w:sz w:val="23"/>
                <w:szCs w:val="23"/>
                <w:highlight w:val="yellow"/>
                <w:lang w:eastAsia="en-US"/>
              </w:rPr>
            </w:pPr>
            <w:r w:rsidRPr="00042AE8">
              <w:rPr>
                <w:rFonts w:cs="Arial"/>
                <w:b/>
                <w:bCs/>
                <w:color w:val="000000"/>
                <w:sz w:val="23"/>
                <w:szCs w:val="23"/>
                <w:lang w:eastAsia="en-US"/>
              </w:rPr>
              <w:t xml:space="preserve">Revenue budget </w:t>
            </w:r>
            <w:r w:rsidR="00042AE8" w:rsidRPr="00042AE8">
              <w:rPr>
                <w:rFonts w:cs="Arial"/>
                <w:b/>
                <w:bCs/>
                <w:color w:val="000000"/>
                <w:sz w:val="23"/>
                <w:szCs w:val="23"/>
                <w:lang w:eastAsia="en-US"/>
              </w:rPr>
              <w:t>2018/19</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3191C4" w14:textId="48ADC8BE" w:rsidR="008210C8" w:rsidRPr="009B240F" w:rsidRDefault="00C11669" w:rsidP="008210C8">
            <w:pPr>
              <w:spacing w:after="200" w:line="276" w:lineRule="auto"/>
              <w:jc w:val="right"/>
              <w:rPr>
                <w:rFonts w:cs="Arial"/>
                <w:color w:val="000000"/>
                <w:sz w:val="23"/>
                <w:szCs w:val="23"/>
                <w:highlight w:val="yellow"/>
                <w:lang w:eastAsia="en-US"/>
              </w:rPr>
            </w:pPr>
            <w:r>
              <w:rPr>
                <w:rFonts w:cs="Arial"/>
                <w:b/>
                <w:bCs/>
                <w:color w:val="000000"/>
                <w:sz w:val="23"/>
                <w:szCs w:val="23"/>
                <w:lang w:eastAsia="en-US"/>
              </w:rPr>
              <w:t>759.06</w:t>
            </w:r>
            <w:r w:rsidR="00525D3E">
              <w:rPr>
                <w:rFonts w:cs="Arial"/>
                <w:b/>
                <w:bCs/>
                <w:color w:val="000000"/>
                <w:sz w:val="23"/>
                <w:szCs w:val="23"/>
                <w:lang w:eastAsia="en-US"/>
              </w:rPr>
              <w:t>7</w:t>
            </w:r>
          </w:p>
        </w:tc>
      </w:tr>
    </w:tbl>
    <w:p w14:paraId="66EAD21D" w14:textId="29793D72" w:rsidR="0080180C" w:rsidRPr="00160203" w:rsidRDefault="0080180C" w:rsidP="00CC6DCE">
      <w:pPr>
        <w:spacing w:line="276" w:lineRule="auto"/>
        <w:jc w:val="both"/>
      </w:pPr>
    </w:p>
    <w:p w14:paraId="07BFBAE1" w14:textId="625106F7" w:rsidR="00004ACB" w:rsidRPr="00160203" w:rsidRDefault="00004ACB" w:rsidP="00620840">
      <w:pPr>
        <w:numPr>
          <w:ilvl w:val="0"/>
          <w:numId w:val="2"/>
        </w:numPr>
        <w:spacing w:line="276" w:lineRule="auto"/>
        <w:jc w:val="both"/>
        <w:rPr>
          <w:rFonts w:cs="Arial"/>
          <w:b/>
          <w:szCs w:val="24"/>
        </w:rPr>
      </w:pPr>
      <w:r w:rsidRPr="00160203">
        <w:rPr>
          <w:rFonts w:cs="Arial"/>
          <w:b/>
          <w:szCs w:val="24"/>
        </w:rPr>
        <w:t xml:space="preserve">Capital Investment Strategy </w:t>
      </w:r>
      <w:r w:rsidR="00042AE8" w:rsidRPr="00160203">
        <w:rPr>
          <w:rFonts w:cs="Arial"/>
          <w:b/>
          <w:szCs w:val="24"/>
        </w:rPr>
        <w:t>2018/19</w:t>
      </w:r>
      <w:r w:rsidR="00620840" w:rsidRPr="00160203">
        <w:rPr>
          <w:rFonts w:cs="Arial"/>
          <w:b/>
          <w:szCs w:val="24"/>
        </w:rPr>
        <w:t xml:space="preserve"> and beyond</w:t>
      </w:r>
    </w:p>
    <w:p w14:paraId="6170FECA" w14:textId="77777777" w:rsidR="00004ACB" w:rsidRPr="00160203" w:rsidRDefault="00004ACB" w:rsidP="00620840">
      <w:pPr>
        <w:pStyle w:val="BodyText"/>
        <w:spacing w:line="276" w:lineRule="auto"/>
        <w:jc w:val="both"/>
        <w:rPr>
          <w:rFonts w:cs="Arial"/>
          <w:szCs w:val="24"/>
        </w:rPr>
      </w:pPr>
    </w:p>
    <w:p w14:paraId="46EB6CEE" w14:textId="75A757DD" w:rsidR="00004ACB" w:rsidRPr="00160203" w:rsidRDefault="00004ACB" w:rsidP="00620840">
      <w:pPr>
        <w:pStyle w:val="BodyText"/>
        <w:spacing w:line="276" w:lineRule="auto"/>
        <w:jc w:val="both"/>
        <w:rPr>
          <w:rFonts w:cs="Arial"/>
          <w:szCs w:val="24"/>
        </w:rPr>
      </w:pPr>
      <w:r w:rsidRPr="00160203">
        <w:rPr>
          <w:rFonts w:cs="Arial"/>
          <w:szCs w:val="24"/>
        </w:rPr>
        <w:t xml:space="preserve">The Cabinet </w:t>
      </w:r>
      <w:r w:rsidRPr="00160203">
        <w:rPr>
          <w:rFonts w:cs="Arial"/>
          <w:b/>
          <w:szCs w:val="24"/>
        </w:rPr>
        <w:t>recommends</w:t>
      </w:r>
      <w:r w:rsidRPr="00160203">
        <w:rPr>
          <w:rFonts w:cs="Arial"/>
          <w:szCs w:val="24"/>
        </w:rPr>
        <w:t xml:space="preserve"> the adoption of the proposals for the Capital Investment Strategy 201</w:t>
      </w:r>
      <w:r w:rsidR="00042AE8" w:rsidRPr="00160203">
        <w:rPr>
          <w:rFonts w:cs="Arial"/>
          <w:szCs w:val="24"/>
        </w:rPr>
        <w:t>8</w:t>
      </w:r>
      <w:r w:rsidRPr="00160203">
        <w:rPr>
          <w:rFonts w:cs="Arial"/>
          <w:szCs w:val="24"/>
        </w:rPr>
        <w:t>/1</w:t>
      </w:r>
      <w:r w:rsidR="00042AE8" w:rsidRPr="00160203">
        <w:rPr>
          <w:rFonts w:cs="Arial"/>
          <w:szCs w:val="24"/>
        </w:rPr>
        <w:t>9</w:t>
      </w:r>
      <w:r w:rsidRPr="00160203">
        <w:rPr>
          <w:rFonts w:cs="Arial"/>
          <w:szCs w:val="24"/>
        </w:rPr>
        <w:t xml:space="preserve"> and future years as set out at Appendix </w:t>
      </w:r>
      <w:r w:rsidR="00C509C4">
        <w:rPr>
          <w:rFonts w:cs="Arial"/>
          <w:szCs w:val="24"/>
        </w:rPr>
        <w:t>'</w:t>
      </w:r>
      <w:r w:rsidRPr="00160203">
        <w:rPr>
          <w:rFonts w:cs="Arial"/>
          <w:szCs w:val="24"/>
        </w:rPr>
        <w:t>A</w:t>
      </w:r>
      <w:r w:rsidR="00C509C4">
        <w:rPr>
          <w:rFonts w:cs="Arial"/>
          <w:szCs w:val="24"/>
        </w:rPr>
        <w:t>'</w:t>
      </w:r>
      <w:r w:rsidRPr="00160203">
        <w:rPr>
          <w:rFonts w:cs="Arial"/>
          <w:szCs w:val="24"/>
        </w:rPr>
        <w:t>.</w:t>
      </w:r>
    </w:p>
    <w:p w14:paraId="02AB7BF9" w14:textId="77777777" w:rsidR="00004ACB" w:rsidRPr="009B240F" w:rsidRDefault="00004ACB" w:rsidP="00620840">
      <w:pPr>
        <w:spacing w:line="276" w:lineRule="auto"/>
        <w:jc w:val="both"/>
        <w:rPr>
          <w:rFonts w:cs="Arial"/>
          <w:b/>
          <w:szCs w:val="24"/>
          <w:highlight w:val="yellow"/>
        </w:rPr>
      </w:pPr>
    </w:p>
    <w:p w14:paraId="3A400F1D" w14:textId="05F7D715" w:rsidR="00CB5AF9" w:rsidRPr="00042AE8" w:rsidRDefault="00CB5AF9" w:rsidP="00620840">
      <w:pPr>
        <w:pStyle w:val="ListParagraph"/>
        <w:numPr>
          <w:ilvl w:val="0"/>
          <w:numId w:val="2"/>
        </w:numPr>
        <w:spacing w:line="276" w:lineRule="auto"/>
        <w:jc w:val="both"/>
        <w:rPr>
          <w:rFonts w:cs="Arial"/>
          <w:b/>
          <w:szCs w:val="24"/>
        </w:rPr>
      </w:pPr>
      <w:r w:rsidRPr="00042AE8">
        <w:rPr>
          <w:rFonts w:cs="Arial"/>
          <w:b/>
          <w:szCs w:val="24"/>
        </w:rPr>
        <w:t xml:space="preserve">Council Tax and Precept </w:t>
      </w:r>
      <w:r w:rsidR="00042AE8" w:rsidRPr="00042AE8">
        <w:rPr>
          <w:rFonts w:cs="Arial"/>
          <w:b/>
          <w:szCs w:val="24"/>
        </w:rPr>
        <w:t>2018/19</w:t>
      </w:r>
    </w:p>
    <w:p w14:paraId="46909E1B" w14:textId="77777777" w:rsidR="00CB5AF9" w:rsidRPr="009B240F" w:rsidRDefault="00CB5AF9" w:rsidP="00620840">
      <w:pPr>
        <w:spacing w:line="276" w:lineRule="auto"/>
        <w:jc w:val="both"/>
        <w:rPr>
          <w:rFonts w:cs="Arial"/>
          <w:szCs w:val="24"/>
          <w:highlight w:val="yellow"/>
        </w:rPr>
      </w:pPr>
    </w:p>
    <w:p w14:paraId="350E5218" w14:textId="1220BB0E" w:rsidR="00CB5AF9" w:rsidRPr="001E6295" w:rsidRDefault="00CB5AF9" w:rsidP="00620840">
      <w:pPr>
        <w:spacing w:line="276" w:lineRule="auto"/>
        <w:jc w:val="both"/>
        <w:rPr>
          <w:rFonts w:cs="Arial"/>
          <w:szCs w:val="24"/>
        </w:rPr>
      </w:pPr>
      <w:r w:rsidRPr="001E6295">
        <w:rPr>
          <w:rFonts w:cs="Arial"/>
          <w:szCs w:val="24"/>
        </w:rPr>
        <w:t xml:space="preserve">The Cabinet </w:t>
      </w:r>
      <w:r w:rsidRPr="001E6295">
        <w:rPr>
          <w:rFonts w:cs="Arial"/>
          <w:b/>
          <w:szCs w:val="24"/>
        </w:rPr>
        <w:t>recommend</w:t>
      </w:r>
      <w:r w:rsidR="00202A46" w:rsidRPr="001E6295">
        <w:rPr>
          <w:rFonts w:cs="Arial"/>
          <w:b/>
          <w:szCs w:val="24"/>
        </w:rPr>
        <w:t>s</w:t>
      </w:r>
      <w:r w:rsidRPr="001E6295">
        <w:rPr>
          <w:rFonts w:cs="Arial"/>
          <w:szCs w:val="24"/>
        </w:rPr>
        <w:t xml:space="preserve"> the </w:t>
      </w:r>
      <w:r w:rsidR="00FE1A63" w:rsidRPr="001E6295">
        <w:rPr>
          <w:rFonts w:cs="Arial"/>
          <w:szCs w:val="24"/>
        </w:rPr>
        <w:t>Full</w:t>
      </w:r>
      <w:r w:rsidRPr="001E6295">
        <w:rPr>
          <w:rFonts w:cs="Arial"/>
          <w:szCs w:val="24"/>
        </w:rPr>
        <w:t xml:space="preserve"> Council to authorise, in pursuance of the provisions of the Local Government Finance Act 1992, and in order to meet the general expenses of the County Council for the financial year </w:t>
      </w:r>
      <w:r w:rsidR="001E6295" w:rsidRPr="001E6295">
        <w:rPr>
          <w:rFonts w:cs="Arial"/>
          <w:szCs w:val="24"/>
        </w:rPr>
        <w:t>2018/19</w:t>
      </w:r>
      <w:r w:rsidR="00703FA0" w:rsidRPr="001E6295">
        <w:rPr>
          <w:rFonts w:cs="Arial"/>
          <w:szCs w:val="24"/>
        </w:rPr>
        <w:t>.</w:t>
      </w:r>
    </w:p>
    <w:p w14:paraId="017025DC" w14:textId="77777777" w:rsidR="00421E0F" w:rsidRPr="009B240F" w:rsidRDefault="00421E0F" w:rsidP="00620840">
      <w:pPr>
        <w:spacing w:line="276" w:lineRule="auto"/>
        <w:jc w:val="both"/>
        <w:rPr>
          <w:rFonts w:cs="Arial"/>
          <w:szCs w:val="24"/>
          <w:highlight w:val="yellow"/>
        </w:rPr>
      </w:pPr>
    </w:p>
    <w:p w14:paraId="466912CF" w14:textId="0E669FA6" w:rsidR="00CB5AF9" w:rsidRPr="001E6295" w:rsidRDefault="00CB5AF9" w:rsidP="00BB44AF">
      <w:pPr>
        <w:pStyle w:val="ListParagraph"/>
        <w:numPr>
          <w:ilvl w:val="0"/>
          <w:numId w:val="37"/>
        </w:numPr>
        <w:spacing w:line="276" w:lineRule="auto"/>
        <w:ind w:left="360"/>
        <w:jc w:val="both"/>
        <w:rPr>
          <w:rFonts w:cs="Arial"/>
          <w:szCs w:val="24"/>
        </w:rPr>
      </w:pPr>
      <w:r w:rsidRPr="001E6295">
        <w:rPr>
          <w:rFonts w:cs="Arial"/>
          <w:szCs w:val="24"/>
        </w:rPr>
        <w:t>Budget</w:t>
      </w:r>
      <w:r w:rsidR="00FE1A63" w:rsidRPr="001E6295">
        <w:rPr>
          <w:rFonts w:cs="Arial"/>
          <w:szCs w:val="24"/>
        </w:rPr>
        <w:t xml:space="preserve">, Council Tax </w:t>
      </w:r>
      <w:r w:rsidRPr="001E6295">
        <w:rPr>
          <w:rFonts w:cs="Arial"/>
          <w:szCs w:val="24"/>
        </w:rPr>
        <w:t xml:space="preserve">Requirement and Precept for </w:t>
      </w:r>
      <w:r w:rsidR="001E6295" w:rsidRPr="001E6295">
        <w:rPr>
          <w:rFonts w:cs="Arial"/>
          <w:szCs w:val="24"/>
        </w:rPr>
        <w:t>2018/19</w:t>
      </w:r>
      <w:r w:rsidRPr="001E6295">
        <w:rPr>
          <w:rFonts w:cs="Arial"/>
          <w:szCs w:val="24"/>
        </w:rPr>
        <w:t>:</w:t>
      </w:r>
    </w:p>
    <w:p w14:paraId="4966FCB5" w14:textId="77777777" w:rsidR="00620840" w:rsidRPr="001E6295" w:rsidRDefault="00F25140" w:rsidP="00620840">
      <w:pPr>
        <w:spacing w:line="276" w:lineRule="auto"/>
        <w:jc w:val="both"/>
        <w:rPr>
          <w:rFonts w:cs="Arial"/>
          <w:szCs w:val="24"/>
        </w:rPr>
      </w:pPr>
      <w:r w:rsidRPr="001E6295">
        <w:rPr>
          <w:rFonts w:cs="Arial"/>
          <w:szCs w:val="24"/>
        </w:rPr>
        <w:t xml:space="preserve"> </w:t>
      </w:r>
    </w:p>
    <w:p w14:paraId="4F51C89C" w14:textId="401D16DF" w:rsidR="007870AE" w:rsidRPr="001E6295" w:rsidRDefault="00F25140" w:rsidP="00BB44AF">
      <w:pPr>
        <w:spacing w:line="276" w:lineRule="auto"/>
        <w:ind w:firstLine="360"/>
        <w:jc w:val="both"/>
        <w:rPr>
          <w:rFonts w:cs="Arial"/>
          <w:szCs w:val="24"/>
        </w:rPr>
      </w:pPr>
      <w:r w:rsidRPr="001E6295">
        <w:rPr>
          <w:rFonts w:cs="Arial"/>
          <w:szCs w:val="24"/>
        </w:rPr>
        <w:t>That the</w:t>
      </w:r>
      <w:r w:rsidR="007870AE" w:rsidRPr="001E6295">
        <w:rPr>
          <w:rFonts w:cs="Arial"/>
          <w:szCs w:val="24"/>
        </w:rPr>
        <w:t xml:space="preserve"> band D</w:t>
      </w:r>
      <w:r w:rsidRPr="001E6295">
        <w:rPr>
          <w:rFonts w:cs="Arial"/>
          <w:szCs w:val="24"/>
        </w:rPr>
        <w:t xml:space="preserve"> Council Tax for </w:t>
      </w:r>
      <w:r w:rsidR="001E6295" w:rsidRPr="001E6295">
        <w:rPr>
          <w:rFonts w:cs="Arial"/>
          <w:szCs w:val="24"/>
        </w:rPr>
        <w:t>2018/19</w:t>
      </w:r>
      <w:r w:rsidRPr="001E6295">
        <w:rPr>
          <w:rFonts w:cs="Arial"/>
          <w:szCs w:val="24"/>
        </w:rPr>
        <w:t xml:space="preserve"> is increased</w:t>
      </w:r>
      <w:r w:rsidR="007870AE" w:rsidRPr="001E6295">
        <w:rPr>
          <w:rFonts w:cs="Arial"/>
          <w:szCs w:val="24"/>
        </w:rPr>
        <w:t xml:space="preserve"> by:</w:t>
      </w:r>
    </w:p>
    <w:p w14:paraId="374DB291" w14:textId="77777777" w:rsidR="007870AE" w:rsidRPr="00160203" w:rsidRDefault="007870AE" w:rsidP="00620840">
      <w:pPr>
        <w:spacing w:line="276" w:lineRule="auto"/>
        <w:jc w:val="both"/>
        <w:rPr>
          <w:rFonts w:cs="Arial"/>
          <w:szCs w:val="24"/>
        </w:rPr>
      </w:pPr>
    </w:p>
    <w:p w14:paraId="4E90A6F1" w14:textId="71B24F9F" w:rsidR="00620840" w:rsidRPr="00160203" w:rsidRDefault="00FD4C0E" w:rsidP="00BB44AF">
      <w:pPr>
        <w:pStyle w:val="ListParagraph"/>
        <w:numPr>
          <w:ilvl w:val="0"/>
          <w:numId w:val="36"/>
        </w:numPr>
        <w:spacing w:line="276" w:lineRule="auto"/>
        <w:ind w:left="360"/>
        <w:jc w:val="both"/>
        <w:rPr>
          <w:rFonts w:cs="Arial"/>
          <w:szCs w:val="24"/>
        </w:rPr>
      </w:pPr>
      <w:r>
        <w:rPr>
          <w:rFonts w:cs="Arial"/>
          <w:szCs w:val="24"/>
        </w:rPr>
        <w:t xml:space="preserve">3% for the </w:t>
      </w:r>
      <w:r w:rsidR="00620840" w:rsidRPr="00160203">
        <w:rPr>
          <w:rFonts w:cs="Arial"/>
          <w:szCs w:val="24"/>
        </w:rPr>
        <w:t>A</w:t>
      </w:r>
      <w:r w:rsidR="003F1626">
        <w:rPr>
          <w:rFonts w:cs="Arial"/>
          <w:szCs w:val="24"/>
        </w:rPr>
        <w:t xml:space="preserve">dult Social Care Precept </w:t>
      </w:r>
      <w:r w:rsidR="007870AE" w:rsidRPr="00160203">
        <w:rPr>
          <w:rFonts w:cs="Arial"/>
          <w:szCs w:val="24"/>
        </w:rPr>
        <w:t xml:space="preserve">being an </w:t>
      </w:r>
      <w:r>
        <w:rPr>
          <w:rFonts w:cs="Arial"/>
          <w:szCs w:val="24"/>
        </w:rPr>
        <w:t xml:space="preserve">annual </w:t>
      </w:r>
      <w:r w:rsidR="007870AE" w:rsidRPr="00160203">
        <w:rPr>
          <w:rFonts w:cs="Arial"/>
          <w:szCs w:val="24"/>
        </w:rPr>
        <w:t>increase of £</w:t>
      </w:r>
      <w:r w:rsidR="002C7A8A" w:rsidRPr="00160203">
        <w:rPr>
          <w:rFonts w:cs="Arial"/>
          <w:szCs w:val="24"/>
        </w:rPr>
        <w:t>36.65</w:t>
      </w:r>
      <w:r>
        <w:rPr>
          <w:rFonts w:cs="Arial"/>
          <w:szCs w:val="24"/>
        </w:rPr>
        <w:t xml:space="preserve"> for Band D council taxpayers.</w:t>
      </w:r>
    </w:p>
    <w:p w14:paraId="7C36D98F" w14:textId="298A328D" w:rsidR="00F25140" w:rsidRPr="00160203" w:rsidRDefault="00F25140" w:rsidP="00BB44AF">
      <w:pPr>
        <w:spacing w:line="276" w:lineRule="auto"/>
        <w:ind w:firstLine="60"/>
        <w:jc w:val="both"/>
        <w:rPr>
          <w:rFonts w:cs="Arial"/>
          <w:szCs w:val="24"/>
        </w:rPr>
      </w:pPr>
    </w:p>
    <w:p w14:paraId="0A1DA661" w14:textId="18A6D162" w:rsidR="007870AE" w:rsidRPr="00160203" w:rsidRDefault="00FD4C0E" w:rsidP="00BB44AF">
      <w:pPr>
        <w:pStyle w:val="ListParagraph"/>
        <w:numPr>
          <w:ilvl w:val="0"/>
          <w:numId w:val="36"/>
        </w:numPr>
        <w:spacing w:line="276" w:lineRule="auto"/>
        <w:ind w:left="360"/>
        <w:jc w:val="both"/>
        <w:rPr>
          <w:rFonts w:cs="Arial"/>
          <w:szCs w:val="24"/>
        </w:rPr>
      </w:pPr>
      <w:r>
        <w:rPr>
          <w:rFonts w:cs="Arial"/>
          <w:szCs w:val="24"/>
        </w:rPr>
        <w:t xml:space="preserve">2.99% for </w:t>
      </w:r>
      <w:r w:rsidR="00215D93" w:rsidRPr="00160203">
        <w:rPr>
          <w:rFonts w:cs="Arial"/>
          <w:szCs w:val="24"/>
        </w:rPr>
        <w:t xml:space="preserve">General Council Tax </w:t>
      </w:r>
      <w:r w:rsidR="007870AE" w:rsidRPr="00160203">
        <w:rPr>
          <w:rFonts w:cs="Arial"/>
          <w:szCs w:val="24"/>
        </w:rPr>
        <w:t xml:space="preserve">being an </w:t>
      </w:r>
      <w:r>
        <w:rPr>
          <w:rFonts w:cs="Arial"/>
          <w:szCs w:val="24"/>
        </w:rPr>
        <w:t xml:space="preserve">annual </w:t>
      </w:r>
      <w:r w:rsidR="007870AE" w:rsidRPr="00160203">
        <w:rPr>
          <w:rFonts w:cs="Arial"/>
          <w:szCs w:val="24"/>
        </w:rPr>
        <w:t>increase of £</w:t>
      </w:r>
      <w:r w:rsidR="002C7A8A" w:rsidRPr="00160203">
        <w:rPr>
          <w:rFonts w:cs="Arial"/>
          <w:szCs w:val="24"/>
        </w:rPr>
        <w:t>36.53</w:t>
      </w:r>
      <w:r>
        <w:rPr>
          <w:rFonts w:cs="Arial"/>
          <w:szCs w:val="24"/>
        </w:rPr>
        <w:t xml:space="preserve"> for Band D council taxpayers.</w:t>
      </w:r>
    </w:p>
    <w:p w14:paraId="48035748" w14:textId="77777777" w:rsidR="00FE1A63" w:rsidRPr="00160203" w:rsidRDefault="00FE1A63" w:rsidP="00620840">
      <w:pPr>
        <w:spacing w:line="276" w:lineRule="auto"/>
        <w:ind w:left="720"/>
        <w:jc w:val="both"/>
        <w:rPr>
          <w:rFonts w:cs="Arial"/>
          <w:szCs w:val="24"/>
        </w:rPr>
      </w:pPr>
    </w:p>
    <w:p w14:paraId="0EA686B3" w14:textId="52A98512" w:rsidR="007870AE" w:rsidRPr="001E6295" w:rsidRDefault="007870AE" w:rsidP="00620840">
      <w:pPr>
        <w:spacing w:line="276" w:lineRule="auto"/>
        <w:jc w:val="both"/>
        <w:rPr>
          <w:rFonts w:cs="Arial"/>
          <w:szCs w:val="24"/>
        </w:rPr>
      </w:pPr>
      <w:r w:rsidRPr="00160203">
        <w:rPr>
          <w:rFonts w:cs="Arial"/>
          <w:szCs w:val="24"/>
        </w:rPr>
        <w:t>This gives an over</w:t>
      </w:r>
      <w:r w:rsidR="00620840" w:rsidRPr="00160203">
        <w:rPr>
          <w:rFonts w:cs="Arial"/>
          <w:szCs w:val="24"/>
        </w:rPr>
        <w:t>all position</w:t>
      </w:r>
      <w:r w:rsidR="00620840" w:rsidRPr="001E6295">
        <w:rPr>
          <w:rFonts w:cs="Arial"/>
          <w:szCs w:val="24"/>
        </w:rPr>
        <w:t xml:space="preserve"> of:</w:t>
      </w:r>
    </w:p>
    <w:p w14:paraId="21E94FC9" w14:textId="77777777" w:rsidR="007870AE" w:rsidRPr="001E6295" w:rsidRDefault="007870AE" w:rsidP="00620840">
      <w:pPr>
        <w:spacing w:line="276" w:lineRule="auto"/>
        <w:ind w:left="720"/>
        <w:jc w:val="both"/>
        <w:rPr>
          <w:rFonts w:cs="Arial"/>
          <w:szCs w:val="24"/>
        </w:rPr>
      </w:pPr>
    </w:p>
    <w:tbl>
      <w:tblPr>
        <w:tblStyle w:val="TableGrid511"/>
        <w:tblW w:w="0" w:type="auto"/>
        <w:jc w:val="center"/>
        <w:tblLook w:val="04A0" w:firstRow="1" w:lastRow="0" w:firstColumn="1" w:lastColumn="0" w:noHBand="0" w:noVBand="1"/>
      </w:tblPr>
      <w:tblGrid>
        <w:gridCol w:w="5681"/>
        <w:gridCol w:w="2505"/>
      </w:tblGrid>
      <w:tr w:rsidR="008210C8" w:rsidRPr="009B240F" w14:paraId="508175EB" w14:textId="77777777" w:rsidTr="00695D6C">
        <w:trPr>
          <w:trHeight w:val="377"/>
          <w:jc w:val="center"/>
        </w:trPr>
        <w:tc>
          <w:tcPr>
            <w:tcW w:w="5681" w:type="dxa"/>
            <w:shd w:val="clear" w:color="auto" w:fill="BFBFBF" w:themeFill="background1" w:themeFillShade="BF"/>
            <w:vAlign w:val="center"/>
          </w:tcPr>
          <w:p w14:paraId="3920145A" w14:textId="77777777" w:rsidR="008210C8" w:rsidRPr="009B240F" w:rsidRDefault="008210C8" w:rsidP="008210C8">
            <w:pPr>
              <w:autoSpaceDE w:val="0"/>
              <w:autoSpaceDN w:val="0"/>
              <w:adjustRightInd w:val="0"/>
              <w:spacing w:line="276" w:lineRule="auto"/>
              <w:jc w:val="both"/>
              <w:rPr>
                <w:rFonts w:cs="Arial"/>
                <w:b/>
                <w:sz w:val="22"/>
                <w:highlight w:val="yellow"/>
              </w:rPr>
            </w:pPr>
          </w:p>
        </w:tc>
        <w:tc>
          <w:tcPr>
            <w:tcW w:w="2505" w:type="dxa"/>
            <w:shd w:val="clear" w:color="auto" w:fill="BFBFBF" w:themeFill="background1" w:themeFillShade="BF"/>
            <w:vAlign w:val="center"/>
          </w:tcPr>
          <w:p w14:paraId="1EB99478" w14:textId="77777777" w:rsidR="008210C8" w:rsidRPr="001E6295" w:rsidRDefault="008210C8" w:rsidP="008210C8">
            <w:pPr>
              <w:autoSpaceDE w:val="0"/>
              <w:autoSpaceDN w:val="0"/>
              <w:adjustRightInd w:val="0"/>
              <w:spacing w:line="276" w:lineRule="auto"/>
              <w:jc w:val="center"/>
              <w:rPr>
                <w:rFonts w:cs="Arial"/>
                <w:b/>
                <w:sz w:val="22"/>
              </w:rPr>
            </w:pPr>
            <w:r w:rsidRPr="001E6295">
              <w:rPr>
                <w:rFonts w:cs="Arial"/>
                <w:b/>
                <w:sz w:val="22"/>
              </w:rPr>
              <w:t>£m</w:t>
            </w:r>
          </w:p>
        </w:tc>
      </w:tr>
      <w:tr w:rsidR="008210C8" w:rsidRPr="009B240F" w14:paraId="37C472A8" w14:textId="77777777" w:rsidTr="00695D6C">
        <w:trPr>
          <w:trHeight w:val="377"/>
          <w:jc w:val="center"/>
        </w:trPr>
        <w:tc>
          <w:tcPr>
            <w:tcW w:w="5681" w:type="dxa"/>
            <w:shd w:val="clear" w:color="auto" w:fill="BFBFBF" w:themeFill="background1" w:themeFillShade="BF"/>
            <w:vAlign w:val="center"/>
          </w:tcPr>
          <w:p w14:paraId="1195864D" w14:textId="77777777" w:rsidR="008210C8" w:rsidRPr="009B240F" w:rsidRDefault="008210C8" w:rsidP="008210C8">
            <w:pPr>
              <w:autoSpaceDE w:val="0"/>
              <w:autoSpaceDN w:val="0"/>
              <w:adjustRightInd w:val="0"/>
              <w:spacing w:line="276" w:lineRule="auto"/>
              <w:jc w:val="both"/>
              <w:rPr>
                <w:rFonts w:cs="Arial"/>
                <w:b/>
                <w:sz w:val="22"/>
                <w:highlight w:val="yellow"/>
              </w:rPr>
            </w:pPr>
            <w:r w:rsidRPr="001E6295">
              <w:rPr>
                <w:rFonts w:cs="Arial"/>
                <w:b/>
                <w:sz w:val="22"/>
              </w:rPr>
              <w:t>Budget Requirement</w:t>
            </w:r>
          </w:p>
        </w:tc>
        <w:tc>
          <w:tcPr>
            <w:tcW w:w="2505" w:type="dxa"/>
            <w:shd w:val="clear" w:color="auto" w:fill="BFBFBF" w:themeFill="background1" w:themeFillShade="BF"/>
            <w:vAlign w:val="center"/>
          </w:tcPr>
          <w:p w14:paraId="304DE7DA" w14:textId="1A1EA3D3" w:rsidR="008210C8" w:rsidRPr="001E6295" w:rsidRDefault="00C71EEC" w:rsidP="008210C8">
            <w:pPr>
              <w:autoSpaceDE w:val="0"/>
              <w:autoSpaceDN w:val="0"/>
              <w:adjustRightInd w:val="0"/>
              <w:spacing w:line="276" w:lineRule="auto"/>
              <w:jc w:val="center"/>
              <w:rPr>
                <w:rFonts w:cs="Arial"/>
                <w:b/>
                <w:sz w:val="22"/>
              </w:rPr>
            </w:pPr>
            <w:r>
              <w:rPr>
                <w:rFonts w:cs="Arial"/>
                <w:b/>
                <w:sz w:val="22"/>
              </w:rPr>
              <w:t>759.067</w:t>
            </w:r>
          </w:p>
        </w:tc>
      </w:tr>
      <w:tr w:rsidR="008210C8" w:rsidRPr="009B240F" w14:paraId="1B646AE0" w14:textId="77777777" w:rsidTr="00C71EEC">
        <w:trPr>
          <w:trHeight w:val="421"/>
          <w:jc w:val="center"/>
        </w:trPr>
        <w:tc>
          <w:tcPr>
            <w:tcW w:w="5681" w:type="dxa"/>
            <w:vAlign w:val="center"/>
          </w:tcPr>
          <w:p w14:paraId="066F766B" w14:textId="77777777" w:rsidR="008210C8" w:rsidRPr="00F15B16" w:rsidRDefault="008210C8" w:rsidP="008210C8">
            <w:pPr>
              <w:autoSpaceDE w:val="0"/>
              <w:autoSpaceDN w:val="0"/>
              <w:adjustRightInd w:val="0"/>
              <w:spacing w:line="276" w:lineRule="auto"/>
              <w:jc w:val="both"/>
              <w:rPr>
                <w:rFonts w:cs="Arial"/>
                <w:sz w:val="22"/>
              </w:rPr>
            </w:pPr>
            <w:r w:rsidRPr="00F15B16">
              <w:rPr>
                <w:rFonts w:cs="Arial"/>
                <w:sz w:val="22"/>
              </w:rPr>
              <w:t>Less RSG</w:t>
            </w:r>
          </w:p>
        </w:tc>
        <w:tc>
          <w:tcPr>
            <w:tcW w:w="2505" w:type="dxa"/>
            <w:vAlign w:val="center"/>
          </w:tcPr>
          <w:p w14:paraId="7D1EA31C" w14:textId="6915684B" w:rsidR="008210C8" w:rsidRPr="009B240F" w:rsidRDefault="00077889" w:rsidP="008210C8">
            <w:pPr>
              <w:autoSpaceDE w:val="0"/>
              <w:autoSpaceDN w:val="0"/>
              <w:adjustRightInd w:val="0"/>
              <w:spacing w:line="276" w:lineRule="auto"/>
              <w:jc w:val="center"/>
              <w:rPr>
                <w:rFonts w:cs="Arial"/>
                <w:sz w:val="22"/>
                <w:highlight w:val="yellow"/>
              </w:rPr>
            </w:pPr>
            <w:r w:rsidRPr="00077889">
              <w:rPr>
                <w:rFonts w:cs="Arial"/>
                <w:sz w:val="22"/>
              </w:rPr>
              <w:t>56.979</w:t>
            </w:r>
          </w:p>
        </w:tc>
      </w:tr>
      <w:tr w:rsidR="008210C8" w:rsidRPr="009B240F" w14:paraId="5BD2F892" w14:textId="77777777" w:rsidTr="00695D6C">
        <w:trPr>
          <w:trHeight w:val="400"/>
          <w:jc w:val="center"/>
        </w:trPr>
        <w:tc>
          <w:tcPr>
            <w:tcW w:w="5681" w:type="dxa"/>
            <w:vAlign w:val="center"/>
          </w:tcPr>
          <w:p w14:paraId="7664D708" w14:textId="77777777" w:rsidR="008210C8" w:rsidRPr="00F15B16" w:rsidRDefault="008210C8" w:rsidP="008210C8">
            <w:pPr>
              <w:autoSpaceDE w:val="0"/>
              <w:autoSpaceDN w:val="0"/>
              <w:adjustRightInd w:val="0"/>
              <w:spacing w:line="276" w:lineRule="auto"/>
              <w:jc w:val="both"/>
              <w:rPr>
                <w:rFonts w:cs="Arial"/>
                <w:sz w:val="22"/>
              </w:rPr>
            </w:pPr>
            <w:r w:rsidRPr="00F15B16">
              <w:rPr>
                <w:rFonts w:cs="Arial"/>
                <w:sz w:val="22"/>
              </w:rPr>
              <w:t>Less Retained Business Rates</w:t>
            </w:r>
          </w:p>
        </w:tc>
        <w:tc>
          <w:tcPr>
            <w:tcW w:w="2505" w:type="dxa"/>
            <w:vAlign w:val="center"/>
          </w:tcPr>
          <w:p w14:paraId="159A4EF0" w14:textId="2358FB5E" w:rsidR="008210C8" w:rsidRPr="009B240F" w:rsidRDefault="00C71EEC" w:rsidP="008210C8">
            <w:pPr>
              <w:autoSpaceDE w:val="0"/>
              <w:autoSpaceDN w:val="0"/>
              <w:adjustRightInd w:val="0"/>
              <w:spacing w:line="276" w:lineRule="auto"/>
              <w:jc w:val="center"/>
              <w:rPr>
                <w:rFonts w:cs="Arial"/>
                <w:sz w:val="22"/>
                <w:highlight w:val="yellow"/>
              </w:rPr>
            </w:pPr>
            <w:r w:rsidRPr="00C71EEC">
              <w:rPr>
                <w:rFonts w:cs="Arial"/>
                <w:sz w:val="22"/>
              </w:rPr>
              <w:t>188.972</w:t>
            </w:r>
          </w:p>
        </w:tc>
      </w:tr>
      <w:tr w:rsidR="008210C8" w:rsidRPr="009B240F" w14:paraId="19BD3906" w14:textId="77777777" w:rsidTr="00695D6C">
        <w:trPr>
          <w:trHeight w:val="400"/>
          <w:jc w:val="center"/>
        </w:trPr>
        <w:tc>
          <w:tcPr>
            <w:tcW w:w="5681" w:type="dxa"/>
            <w:vAlign w:val="center"/>
          </w:tcPr>
          <w:p w14:paraId="4796D966" w14:textId="77777777" w:rsidR="008210C8" w:rsidRPr="00F15B16" w:rsidRDefault="008210C8" w:rsidP="008210C8">
            <w:pPr>
              <w:autoSpaceDE w:val="0"/>
              <w:autoSpaceDN w:val="0"/>
              <w:adjustRightInd w:val="0"/>
              <w:spacing w:line="276" w:lineRule="auto"/>
              <w:jc w:val="both"/>
              <w:rPr>
                <w:rFonts w:cs="Arial"/>
                <w:sz w:val="22"/>
              </w:rPr>
            </w:pPr>
            <w:r w:rsidRPr="00F15B16">
              <w:rPr>
                <w:rFonts w:cs="Arial"/>
                <w:sz w:val="22"/>
              </w:rPr>
              <w:t>Less New Homes Bonus grant</w:t>
            </w:r>
          </w:p>
        </w:tc>
        <w:tc>
          <w:tcPr>
            <w:tcW w:w="2505" w:type="dxa"/>
            <w:vAlign w:val="center"/>
          </w:tcPr>
          <w:p w14:paraId="011EE82A" w14:textId="75853D55" w:rsidR="008210C8" w:rsidRPr="009B240F" w:rsidRDefault="00077889" w:rsidP="008210C8">
            <w:pPr>
              <w:autoSpaceDE w:val="0"/>
              <w:autoSpaceDN w:val="0"/>
              <w:adjustRightInd w:val="0"/>
              <w:spacing w:line="276" w:lineRule="auto"/>
              <w:jc w:val="center"/>
              <w:rPr>
                <w:rFonts w:cs="Arial"/>
                <w:sz w:val="22"/>
                <w:highlight w:val="yellow"/>
              </w:rPr>
            </w:pPr>
            <w:r w:rsidRPr="00077889">
              <w:rPr>
                <w:rFonts w:cs="Arial"/>
                <w:sz w:val="22"/>
              </w:rPr>
              <w:t>3.765</w:t>
            </w:r>
          </w:p>
        </w:tc>
      </w:tr>
      <w:tr w:rsidR="008210C8" w:rsidRPr="009B240F" w14:paraId="79426450" w14:textId="77777777" w:rsidTr="00C71EEC">
        <w:trPr>
          <w:trHeight w:val="400"/>
          <w:jc w:val="center"/>
        </w:trPr>
        <w:tc>
          <w:tcPr>
            <w:tcW w:w="5681" w:type="dxa"/>
            <w:shd w:val="clear" w:color="auto" w:fill="auto"/>
            <w:vAlign w:val="center"/>
          </w:tcPr>
          <w:p w14:paraId="0B4163A4" w14:textId="77777777" w:rsidR="008210C8" w:rsidRPr="00C71EEC" w:rsidRDefault="008210C8" w:rsidP="008210C8">
            <w:pPr>
              <w:autoSpaceDE w:val="0"/>
              <w:autoSpaceDN w:val="0"/>
              <w:adjustRightInd w:val="0"/>
              <w:spacing w:line="276" w:lineRule="auto"/>
              <w:jc w:val="both"/>
              <w:rPr>
                <w:rFonts w:cs="Arial"/>
                <w:sz w:val="22"/>
              </w:rPr>
            </w:pPr>
            <w:r w:rsidRPr="00C71EEC">
              <w:rPr>
                <w:rFonts w:cs="Arial"/>
                <w:sz w:val="22"/>
              </w:rPr>
              <w:t>Less Better Care Fund</w:t>
            </w:r>
          </w:p>
        </w:tc>
        <w:tc>
          <w:tcPr>
            <w:tcW w:w="2505" w:type="dxa"/>
            <w:shd w:val="clear" w:color="auto" w:fill="auto"/>
            <w:vAlign w:val="center"/>
          </w:tcPr>
          <w:p w14:paraId="66983BFE" w14:textId="285CFBB5" w:rsidR="008210C8" w:rsidRPr="00C71EEC" w:rsidRDefault="00C71EEC" w:rsidP="008210C8">
            <w:pPr>
              <w:autoSpaceDE w:val="0"/>
              <w:autoSpaceDN w:val="0"/>
              <w:adjustRightInd w:val="0"/>
              <w:spacing w:line="276" w:lineRule="auto"/>
              <w:jc w:val="center"/>
              <w:rPr>
                <w:rFonts w:cs="Arial"/>
                <w:sz w:val="22"/>
              </w:rPr>
            </w:pPr>
            <w:r w:rsidRPr="00C71EEC">
              <w:rPr>
                <w:rFonts w:cs="Arial"/>
                <w:sz w:val="22"/>
              </w:rPr>
              <w:t>22.656</w:t>
            </w:r>
          </w:p>
        </w:tc>
      </w:tr>
      <w:tr w:rsidR="008210C8" w:rsidRPr="009B240F" w14:paraId="559E44D6" w14:textId="77777777" w:rsidTr="00695D6C">
        <w:trPr>
          <w:trHeight w:val="400"/>
          <w:jc w:val="center"/>
        </w:trPr>
        <w:tc>
          <w:tcPr>
            <w:tcW w:w="5681" w:type="dxa"/>
            <w:vAlign w:val="center"/>
          </w:tcPr>
          <w:p w14:paraId="55305021" w14:textId="77777777" w:rsidR="008210C8" w:rsidRPr="00C71EEC" w:rsidRDefault="008210C8" w:rsidP="008210C8">
            <w:pPr>
              <w:autoSpaceDE w:val="0"/>
              <w:autoSpaceDN w:val="0"/>
              <w:adjustRightInd w:val="0"/>
              <w:spacing w:line="276" w:lineRule="auto"/>
              <w:jc w:val="both"/>
              <w:rPr>
                <w:rFonts w:cs="Arial"/>
                <w:sz w:val="22"/>
              </w:rPr>
            </w:pPr>
            <w:r w:rsidRPr="00C71EEC">
              <w:rPr>
                <w:rFonts w:cs="Arial"/>
                <w:sz w:val="22"/>
              </w:rPr>
              <w:t>Less Capital Receipts</w:t>
            </w:r>
          </w:p>
        </w:tc>
        <w:tc>
          <w:tcPr>
            <w:tcW w:w="2505" w:type="dxa"/>
            <w:vAlign w:val="center"/>
          </w:tcPr>
          <w:p w14:paraId="397EEEDC" w14:textId="3C450B38" w:rsidR="008210C8" w:rsidRPr="00C71EEC" w:rsidRDefault="00C71EEC" w:rsidP="008210C8">
            <w:pPr>
              <w:autoSpaceDE w:val="0"/>
              <w:autoSpaceDN w:val="0"/>
              <w:adjustRightInd w:val="0"/>
              <w:spacing w:line="276" w:lineRule="auto"/>
              <w:jc w:val="center"/>
              <w:rPr>
                <w:rFonts w:cs="Arial"/>
                <w:sz w:val="22"/>
              </w:rPr>
            </w:pPr>
            <w:r w:rsidRPr="00C71EEC">
              <w:rPr>
                <w:rFonts w:cs="Arial"/>
                <w:sz w:val="22"/>
              </w:rPr>
              <w:t>18.525</w:t>
            </w:r>
          </w:p>
        </w:tc>
      </w:tr>
      <w:tr w:rsidR="008210C8" w:rsidRPr="009B240F" w14:paraId="736DC27F" w14:textId="77777777" w:rsidTr="00695D6C">
        <w:trPr>
          <w:trHeight w:val="400"/>
          <w:jc w:val="center"/>
        </w:trPr>
        <w:tc>
          <w:tcPr>
            <w:tcW w:w="5681" w:type="dxa"/>
            <w:vAlign w:val="center"/>
          </w:tcPr>
          <w:p w14:paraId="33C3BA8E" w14:textId="77777777" w:rsidR="008210C8" w:rsidRPr="009B240F" w:rsidRDefault="008210C8" w:rsidP="008210C8">
            <w:pPr>
              <w:autoSpaceDE w:val="0"/>
              <w:autoSpaceDN w:val="0"/>
              <w:adjustRightInd w:val="0"/>
              <w:spacing w:line="276" w:lineRule="auto"/>
              <w:jc w:val="both"/>
              <w:rPr>
                <w:rFonts w:cs="Arial"/>
                <w:b/>
                <w:sz w:val="22"/>
                <w:highlight w:val="yellow"/>
              </w:rPr>
            </w:pPr>
            <w:r w:rsidRPr="00F15B16">
              <w:rPr>
                <w:rFonts w:cs="Arial"/>
                <w:b/>
                <w:sz w:val="22"/>
              </w:rPr>
              <w:t>Equals council tax cash</w:t>
            </w:r>
          </w:p>
        </w:tc>
        <w:tc>
          <w:tcPr>
            <w:tcW w:w="2505" w:type="dxa"/>
            <w:vAlign w:val="center"/>
          </w:tcPr>
          <w:p w14:paraId="76D8BA3E" w14:textId="15B0AFA7" w:rsidR="008210C8" w:rsidRPr="009B240F" w:rsidRDefault="00C71EEC" w:rsidP="008210C8">
            <w:pPr>
              <w:autoSpaceDE w:val="0"/>
              <w:autoSpaceDN w:val="0"/>
              <w:adjustRightInd w:val="0"/>
              <w:spacing w:line="276" w:lineRule="auto"/>
              <w:jc w:val="center"/>
              <w:rPr>
                <w:rFonts w:cs="Arial"/>
                <w:b/>
                <w:sz w:val="22"/>
                <w:highlight w:val="yellow"/>
              </w:rPr>
            </w:pPr>
            <w:r w:rsidRPr="00C71EEC">
              <w:rPr>
                <w:rFonts w:cs="Arial"/>
                <w:b/>
                <w:sz w:val="22"/>
              </w:rPr>
              <w:t>468.170</w:t>
            </w:r>
          </w:p>
        </w:tc>
      </w:tr>
      <w:tr w:rsidR="008210C8" w:rsidRPr="009B240F" w14:paraId="7D057E06" w14:textId="77777777" w:rsidTr="00695D6C">
        <w:trPr>
          <w:trHeight w:val="400"/>
          <w:jc w:val="center"/>
        </w:trPr>
        <w:tc>
          <w:tcPr>
            <w:tcW w:w="5681" w:type="dxa"/>
            <w:shd w:val="clear" w:color="auto" w:fill="BFBFBF" w:themeFill="background1" w:themeFillShade="BF"/>
            <w:vAlign w:val="center"/>
          </w:tcPr>
          <w:p w14:paraId="54CB8A95" w14:textId="77777777" w:rsidR="008210C8" w:rsidRPr="009B240F" w:rsidRDefault="008210C8" w:rsidP="008210C8">
            <w:pPr>
              <w:autoSpaceDE w:val="0"/>
              <w:autoSpaceDN w:val="0"/>
              <w:adjustRightInd w:val="0"/>
              <w:jc w:val="both"/>
              <w:rPr>
                <w:rFonts w:cs="Arial"/>
                <w:sz w:val="22"/>
                <w:highlight w:val="yellow"/>
              </w:rPr>
            </w:pPr>
          </w:p>
        </w:tc>
        <w:tc>
          <w:tcPr>
            <w:tcW w:w="2505" w:type="dxa"/>
            <w:shd w:val="clear" w:color="auto" w:fill="BFBFBF" w:themeFill="background1" w:themeFillShade="BF"/>
            <w:vAlign w:val="center"/>
          </w:tcPr>
          <w:p w14:paraId="1F904721" w14:textId="77777777" w:rsidR="008210C8" w:rsidRPr="009B240F" w:rsidRDefault="008210C8" w:rsidP="008210C8">
            <w:pPr>
              <w:autoSpaceDE w:val="0"/>
              <w:autoSpaceDN w:val="0"/>
              <w:adjustRightInd w:val="0"/>
              <w:jc w:val="center"/>
              <w:rPr>
                <w:rFonts w:cs="Arial"/>
                <w:sz w:val="22"/>
                <w:highlight w:val="yellow"/>
              </w:rPr>
            </w:pPr>
          </w:p>
        </w:tc>
      </w:tr>
      <w:tr w:rsidR="008210C8" w:rsidRPr="009B240F" w14:paraId="2231FA7F" w14:textId="77777777" w:rsidTr="00695D6C">
        <w:trPr>
          <w:trHeight w:val="400"/>
          <w:jc w:val="center"/>
        </w:trPr>
        <w:tc>
          <w:tcPr>
            <w:tcW w:w="5681" w:type="dxa"/>
            <w:vAlign w:val="center"/>
          </w:tcPr>
          <w:p w14:paraId="56C09F7E" w14:textId="77777777" w:rsidR="008210C8" w:rsidRPr="009B240F" w:rsidRDefault="008210C8" w:rsidP="008210C8">
            <w:pPr>
              <w:autoSpaceDE w:val="0"/>
              <w:autoSpaceDN w:val="0"/>
              <w:adjustRightInd w:val="0"/>
              <w:spacing w:line="276" w:lineRule="auto"/>
              <w:jc w:val="both"/>
              <w:rPr>
                <w:rFonts w:cs="Arial"/>
                <w:sz w:val="22"/>
                <w:highlight w:val="yellow"/>
              </w:rPr>
            </w:pPr>
            <w:r w:rsidRPr="00F15B16">
              <w:rPr>
                <w:rFonts w:cs="Arial"/>
                <w:sz w:val="22"/>
              </w:rPr>
              <w:t>Divided by tax base</w:t>
            </w:r>
          </w:p>
        </w:tc>
        <w:tc>
          <w:tcPr>
            <w:tcW w:w="2505" w:type="dxa"/>
            <w:vAlign w:val="center"/>
          </w:tcPr>
          <w:p w14:paraId="36B39398" w14:textId="0E73A3A9" w:rsidR="008210C8" w:rsidRPr="009B240F" w:rsidRDefault="00077889" w:rsidP="00077889">
            <w:pPr>
              <w:autoSpaceDE w:val="0"/>
              <w:autoSpaceDN w:val="0"/>
              <w:adjustRightInd w:val="0"/>
              <w:spacing w:line="276" w:lineRule="auto"/>
              <w:jc w:val="center"/>
              <w:rPr>
                <w:rFonts w:cs="Arial"/>
                <w:sz w:val="22"/>
                <w:highlight w:val="yellow"/>
              </w:rPr>
            </w:pPr>
            <w:r w:rsidRPr="00077889">
              <w:rPr>
                <w:rFonts w:cs="Arial"/>
                <w:sz w:val="22"/>
              </w:rPr>
              <w:t>361,544.11</w:t>
            </w:r>
          </w:p>
        </w:tc>
      </w:tr>
      <w:tr w:rsidR="008210C8" w:rsidRPr="009B240F" w14:paraId="1ADB6732" w14:textId="77777777" w:rsidTr="00695D6C">
        <w:trPr>
          <w:trHeight w:val="400"/>
          <w:jc w:val="center"/>
        </w:trPr>
        <w:tc>
          <w:tcPr>
            <w:tcW w:w="5681" w:type="dxa"/>
            <w:vAlign w:val="center"/>
          </w:tcPr>
          <w:p w14:paraId="7263B087" w14:textId="30ECC1D2" w:rsidR="008210C8" w:rsidRPr="002C7A8A" w:rsidRDefault="008210C8" w:rsidP="00F15B16">
            <w:pPr>
              <w:autoSpaceDE w:val="0"/>
              <w:autoSpaceDN w:val="0"/>
              <w:adjustRightInd w:val="0"/>
              <w:spacing w:line="276" w:lineRule="auto"/>
              <w:jc w:val="both"/>
              <w:rPr>
                <w:rFonts w:cs="Arial"/>
                <w:sz w:val="22"/>
              </w:rPr>
            </w:pPr>
            <w:r w:rsidRPr="002C7A8A">
              <w:rPr>
                <w:rFonts w:cs="Arial"/>
                <w:sz w:val="22"/>
              </w:rPr>
              <w:t>Gives Band D council tax for 201</w:t>
            </w:r>
            <w:r w:rsidR="00F15B16" w:rsidRPr="002C7A8A">
              <w:rPr>
                <w:rFonts w:cs="Arial"/>
                <w:sz w:val="22"/>
              </w:rPr>
              <w:t>8</w:t>
            </w:r>
            <w:r w:rsidRPr="002C7A8A">
              <w:rPr>
                <w:rFonts w:cs="Arial"/>
                <w:sz w:val="22"/>
              </w:rPr>
              <w:t>/1</w:t>
            </w:r>
            <w:r w:rsidR="00F15B16" w:rsidRPr="002C7A8A">
              <w:rPr>
                <w:rFonts w:cs="Arial"/>
                <w:sz w:val="22"/>
              </w:rPr>
              <w:t>9</w:t>
            </w:r>
          </w:p>
        </w:tc>
        <w:tc>
          <w:tcPr>
            <w:tcW w:w="2505" w:type="dxa"/>
            <w:vAlign w:val="center"/>
          </w:tcPr>
          <w:p w14:paraId="75781570" w14:textId="04960AA6" w:rsidR="008210C8" w:rsidRPr="002C7A8A" w:rsidRDefault="008210C8" w:rsidP="002C7A8A">
            <w:pPr>
              <w:autoSpaceDE w:val="0"/>
              <w:autoSpaceDN w:val="0"/>
              <w:adjustRightInd w:val="0"/>
              <w:spacing w:line="276" w:lineRule="auto"/>
              <w:jc w:val="center"/>
              <w:rPr>
                <w:rFonts w:cs="Arial"/>
                <w:sz w:val="22"/>
              </w:rPr>
            </w:pPr>
            <w:r w:rsidRPr="002C7A8A">
              <w:rPr>
                <w:rFonts w:cs="Arial"/>
                <w:sz w:val="22"/>
              </w:rPr>
              <w:t>£1,2</w:t>
            </w:r>
            <w:r w:rsidR="002C7A8A" w:rsidRPr="002C7A8A">
              <w:rPr>
                <w:rFonts w:cs="Arial"/>
                <w:sz w:val="22"/>
              </w:rPr>
              <w:t>94</w:t>
            </w:r>
            <w:r w:rsidRPr="002C7A8A">
              <w:rPr>
                <w:rFonts w:cs="Arial"/>
                <w:sz w:val="22"/>
              </w:rPr>
              <w:t>.</w:t>
            </w:r>
            <w:r w:rsidR="002C7A8A" w:rsidRPr="002C7A8A">
              <w:rPr>
                <w:rFonts w:cs="Arial"/>
                <w:sz w:val="22"/>
              </w:rPr>
              <w:t>92</w:t>
            </w:r>
          </w:p>
        </w:tc>
      </w:tr>
      <w:tr w:rsidR="008210C8" w:rsidRPr="009B240F" w14:paraId="35A78FCC" w14:textId="77777777" w:rsidTr="00695D6C">
        <w:trPr>
          <w:trHeight w:val="400"/>
          <w:jc w:val="center"/>
        </w:trPr>
        <w:tc>
          <w:tcPr>
            <w:tcW w:w="5681" w:type="dxa"/>
            <w:vAlign w:val="center"/>
          </w:tcPr>
          <w:p w14:paraId="6E12A63A" w14:textId="1BDFE163" w:rsidR="008210C8" w:rsidRPr="009B240F" w:rsidRDefault="008210C8" w:rsidP="00F15B16">
            <w:pPr>
              <w:autoSpaceDE w:val="0"/>
              <w:autoSpaceDN w:val="0"/>
              <w:adjustRightInd w:val="0"/>
              <w:spacing w:line="276" w:lineRule="auto"/>
              <w:jc w:val="both"/>
              <w:rPr>
                <w:rFonts w:cs="Arial"/>
                <w:sz w:val="22"/>
                <w:highlight w:val="yellow"/>
              </w:rPr>
            </w:pPr>
            <w:r w:rsidRPr="00F15B16">
              <w:rPr>
                <w:rFonts w:cs="Arial"/>
                <w:sz w:val="22"/>
              </w:rPr>
              <w:t>201</w:t>
            </w:r>
            <w:r w:rsidR="00F15B16" w:rsidRPr="00F15B16">
              <w:rPr>
                <w:rFonts w:cs="Arial"/>
                <w:sz w:val="22"/>
              </w:rPr>
              <w:t>7</w:t>
            </w:r>
            <w:r w:rsidRPr="00F15B16">
              <w:rPr>
                <w:rFonts w:cs="Arial"/>
                <w:sz w:val="22"/>
              </w:rPr>
              <w:t>/1</w:t>
            </w:r>
            <w:r w:rsidR="00F15B16" w:rsidRPr="00F15B16">
              <w:rPr>
                <w:rFonts w:cs="Arial"/>
                <w:sz w:val="22"/>
              </w:rPr>
              <w:t>8</w:t>
            </w:r>
            <w:r w:rsidRPr="00F15B16">
              <w:rPr>
                <w:rFonts w:cs="Arial"/>
                <w:sz w:val="22"/>
              </w:rPr>
              <w:t xml:space="preserve"> council tax</w:t>
            </w:r>
          </w:p>
        </w:tc>
        <w:tc>
          <w:tcPr>
            <w:tcW w:w="2505" w:type="dxa"/>
            <w:vAlign w:val="center"/>
          </w:tcPr>
          <w:p w14:paraId="5C8000B2" w14:textId="39155EC1" w:rsidR="008210C8" w:rsidRPr="009B240F" w:rsidRDefault="008210C8" w:rsidP="00F15B16">
            <w:pPr>
              <w:autoSpaceDE w:val="0"/>
              <w:autoSpaceDN w:val="0"/>
              <w:adjustRightInd w:val="0"/>
              <w:spacing w:line="276" w:lineRule="auto"/>
              <w:jc w:val="center"/>
              <w:rPr>
                <w:rFonts w:cs="Arial"/>
                <w:sz w:val="22"/>
                <w:highlight w:val="yellow"/>
              </w:rPr>
            </w:pPr>
            <w:r w:rsidRPr="00F15B16">
              <w:rPr>
                <w:rFonts w:cs="Arial"/>
                <w:sz w:val="22"/>
              </w:rPr>
              <w:t>£1,</w:t>
            </w:r>
            <w:r w:rsidR="00F15B16" w:rsidRPr="00F15B16">
              <w:rPr>
                <w:rFonts w:cs="Arial"/>
                <w:sz w:val="22"/>
              </w:rPr>
              <w:t>221</w:t>
            </w:r>
            <w:r w:rsidRPr="00F15B16">
              <w:rPr>
                <w:rFonts w:cs="Arial"/>
                <w:sz w:val="22"/>
              </w:rPr>
              <w:t>.</w:t>
            </w:r>
            <w:r w:rsidR="00F15B16" w:rsidRPr="00F15B16">
              <w:rPr>
                <w:rFonts w:cs="Arial"/>
                <w:sz w:val="22"/>
              </w:rPr>
              <w:t>74</w:t>
            </w:r>
          </w:p>
        </w:tc>
      </w:tr>
      <w:tr w:rsidR="008210C8" w:rsidRPr="009B240F" w14:paraId="44D17D56" w14:textId="77777777" w:rsidTr="00695D6C">
        <w:trPr>
          <w:trHeight w:val="400"/>
          <w:jc w:val="center"/>
        </w:trPr>
        <w:tc>
          <w:tcPr>
            <w:tcW w:w="5681" w:type="dxa"/>
            <w:vAlign w:val="center"/>
          </w:tcPr>
          <w:p w14:paraId="7844447F" w14:textId="77777777" w:rsidR="008210C8" w:rsidRPr="009B240F" w:rsidRDefault="008210C8" w:rsidP="008210C8">
            <w:pPr>
              <w:autoSpaceDE w:val="0"/>
              <w:autoSpaceDN w:val="0"/>
              <w:adjustRightInd w:val="0"/>
              <w:spacing w:line="276" w:lineRule="auto"/>
              <w:jc w:val="both"/>
              <w:rPr>
                <w:rFonts w:cs="Arial"/>
                <w:b/>
                <w:sz w:val="22"/>
                <w:highlight w:val="yellow"/>
              </w:rPr>
            </w:pPr>
            <w:r w:rsidRPr="00F15B16">
              <w:rPr>
                <w:rFonts w:cs="Arial"/>
                <w:b/>
                <w:sz w:val="22"/>
              </w:rPr>
              <w:t>Percentage increase</w:t>
            </w:r>
          </w:p>
        </w:tc>
        <w:tc>
          <w:tcPr>
            <w:tcW w:w="2505" w:type="dxa"/>
            <w:vAlign w:val="center"/>
          </w:tcPr>
          <w:p w14:paraId="6E04AF99" w14:textId="62E90DEE" w:rsidR="008210C8" w:rsidRPr="009B240F" w:rsidRDefault="00F15B16" w:rsidP="008210C8">
            <w:pPr>
              <w:autoSpaceDE w:val="0"/>
              <w:autoSpaceDN w:val="0"/>
              <w:adjustRightInd w:val="0"/>
              <w:spacing w:line="276" w:lineRule="auto"/>
              <w:jc w:val="center"/>
              <w:rPr>
                <w:rFonts w:cs="Arial"/>
                <w:b/>
                <w:sz w:val="22"/>
                <w:highlight w:val="yellow"/>
              </w:rPr>
            </w:pPr>
            <w:r w:rsidRPr="00F15B16">
              <w:rPr>
                <w:rFonts w:cs="Arial"/>
                <w:b/>
                <w:sz w:val="22"/>
              </w:rPr>
              <w:t>5</w:t>
            </w:r>
            <w:r w:rsidR="008210C8" w:rsidRPr="00F15B16">
              <w:rPr>
                <w:rFonts w:cs="Arial"/>
                <w:b/>
                <w:sz w:val="22"/>
              </w:rPr>
              <w:t>.99%</w:t>
            </w:r>
          </w:p>
        </w:tc>
      </w:tr>
    </w:tbl>
    <w:p w14:paraId="6A8493B6" w14:textId="6091DC74" w:rsidR="00620840" w:rsidRPr="009B240F" w:rsidRDefault="00620840" w:rsidP="00620840">
      <w:pPr>
        <w:spacing w:line="276" w:lineRule="auto"/>
        <w:ind w:left="720"/>
        <w:jc w:val="both"/>
        <w:rPr>
          <w:rFonts w:cs="Arial"/>
          <w:szCs w:val="24"/>
          <w:highlight w:val="yellow"/>
        </w:rPr>
      </w:pPr>
    </w:p>
    <w:p w14:paraId="6CCFBE78" w14:textId="77777777" w:rsidR="00832FC8" w:rsidRDefault="00314E5B" w:rsidP="00832FC8">
      <w:pPr>
        <w:rPr>
          <w:rFonts w:cs="Arial"/>
          <w:szCs w:val="24"/>
        </w:rPr>
      </w:pPr>
      <w:r w:rsidRPr="009B240F">
        <w:rPr>
          <w:rFonts w:cs="Arial"/>
          <w:szCs w:val="24"/>
          <w:highlight w:val="yellow"/>
        </w:rPr>
        <w:br w:type="page"/>
      </w:r>
      <w:r w:rsidR="00832FC8">
        <w:rPr>
          <w:rFonts w:cs="Arial"/>
          <w:szCs w:val="24"/>
        </w:rPr>
        <w:t xml:space="preserve">b) </w:t>
      </w:r>
      <w:r w:rsidR="00832FC8">
        <w:rPr>
          <w:rFonts w:cs="Arial"/>
          <w:szCs w:val="24"/>
        </w:rPr>
        <w:tab/>
      </w:r>
      <w:r w:rsidR="00CB5AF9" w:rsidRPr="00F15B16">
        <w:rPr>
          <w:rFonts w:cs="Arial"/>
          <w:szCs w:val="24"/>
        </w:rPr>
        <w:t xml:space="preserve">Council </w:t>
      </w:r>
      <w:r w:rsidR="00622FF6" w:rsidRPr="00F15B16">
        <w:rPr>
          <w:rFonts w:cs="Arial"/>
          <w:szCs w:val="24"/>
        </w:rPr>
        <w:t>Tax</w:t>
      </w:r>
      <w:r w:rsidR="00CB5AF9" w:rsidRPr="00F15B16">
        <w:rPr>
          <w:rFonts w:cs="Arial"/>
          <w:szCs w:val="24"/>
        </w:rPr>
        <w:t xml:space="preserve"> (on the basis of a budget </w:t>
      </w:r>
      <w:r w:rsidR="00CB5AF9" w:rsidRPr="00525D3E">
        <w:rPr>
          <w:rFonts w:cs="Arial"/>
          <w:szCs w:val="24"/>
        </w:rPr>
        <w:t>requirement of £</w:t>
      </w:r>
      <w:r w:rsidR="009A51EB" w:rsidRPr="00525D3E">
        <w:rPr>
          <w:rFonts w:cs="Arial"/>
          <w:szCs w:val="24"/>
        </w:rPr>
        <w:t>7</w:t>
      </w:r>
      <w:r w:rsidR="00525D3E">
        <w:rPr>
          <w:rFonts w:cs="Arial"/>
          <w:szCs w:val="24"/>
        </w:rPr>
        <w:t>59.067</w:t>
      </w:r>
      <w:r w:rsidR="00CB5AF9" w:rsidRPr="00525D3E">
        <w:rPr>
          <w:rFonts w:cs="Arial"/>
          <w:szCs w:val="24"/>
        </w:rPr>
        <w:t>m and</w:t>
      </w:r>
      <w:r w:rsidR="00CB5AF9" w:rsidRPr="00F15B16">
        <w:rPr>
          <w:rFonts w:cs="Arial"/>
          <w:szCs w:val="24"/>
        </w:rPr>
        <w:t xml:space="preserve"> the </w:t>
      </w:r>
      <w:r w:rsidR="00622FF6" w:rsidRPr="00F15B16">
        <w:rPr>
          <w:rFonts w:cs="Arial"/>
          <w:szCs w:val="24"/>
        </w:rPr>
        <w:t>Co</w:t>
      </w:r>
      <w:r w:rsidR="00CB5AF9" w:rsidRPr="00F15B16">
        <w:rPr>
          <w:rFonts w:cs="Arial"/>
          <w:szCs w:val="24"/>
        </w:rPr>
        <w:t>un</w:t>
      </w:r>
      <w:r w:rsidR="00E625C1" w:rsidRPr="00F15B16">
        <w:rPr>
          <w:rFonts w:cs="Arial"/>
          <w:szCs w:val="24"/>
        </w:rPr>
        <w:t>cil</w:t>
      </w:r>
      <w:r w:rsidR="00CB5AF9" w:rsidRPr="00F15B16">
        <w:rPr>
          <w:rFonts w:cs="Arial"/>
          <w:szCs w:val="24"/>
        </w:rPr>
        <w:t xml:space="preserve"> </w:t>
      </w:r>
    </w:p>
    <w:p w14:paraId="679328EA" w14:textId="78CB035E" w:rsidR="00CB5AF9" w:rsidRPr="00F15B16" w:rsidRDefault="00622FF6" w:rsidP="00832FC8">
      <w:pPr>
        <w:ind w:left="709"/>
        <w:rPr>
          <w:rFonts w:cs="Arial"/>
          <w:b/>
          <w:szCs w:val="24"/>
        </w:rPr>
      </w:pPr>
      <w:r w:rsidRPr="00F15B16">
        <w:rPr>
          <w:rFonts w:cs="Arial"/>
          <w:szCs w:val="24"/>
        </w:rPr>
        <w:t>T</w:t>
      </w:r>
      <w:r w:rsidR="00CB5AF9" w:rsidRPr="00F15B16">
        <w:rPr>
          <w:rFonts w:cs="Arial"/>
          <w:szCs w:val="24"/>
        </w:rPr>
        <w:t xml:space="preserve">ax </w:t>
      </w:r>
      <w:r w:rsidR="00E625C1" w:rsidRPr="00F15B16">
        <w:rPr>
          <w:rFonts w:cs="Arial"/>
          <w:szCs w:val="24"/>
        </w:rPr>
        <w:t>b</w:t>
      </w:r>
      <w:r w:rsidR="009A51EB" w:rsidRPr="00F15B16">
        <w:rPr>
          <w:rFonts w:cs="Arial"/>
          <w:szCs w:val="24"/>
        </w:rPr>
        <w:t xml:space="preserve">ase </w:t>
      </w:r>
      <w:r w:rsidR="00CB5AF9" w:rsidRPr="00F15B16">
        <w:rPr>
          <w:rFonts w:cs="Arial"/>
          <w:szCs w:val="24"/>
        </w:rPr>
        <w:t>for each property valuation band:</w:t>
      </w:r>
    </w:p>
    <w:p w14:paraId="181277A9" w14:textId="77777777" w:rsidR="00620840" w:rsidRPr="009B240F" w:rsidRDefault="00620840" w:rsidP="00620840">
      <w:pPr>
        <w:pStyle w:val="BodyTextIndent"/>
        <w:spacing w:line="276" w:lineRule="auto"/>
        <w:jc w:val="both"/>
        <w:rPr>
          <w:rFonts w:cs="Arial"/>
          <w:b w:val="0"/>
          <w:szCs w:val="24"/>
          <w:highlight w:val="yellow"/>
        </w:rPr>
      </w:pPr>
    </w:p>
    <w:tbl>
      <w:tblPr>
        <w:tblW w:w="0" w:type="auto"/>
        <w:tblInd w:w="1728" w:type="dxa"/>
        <w:tblLayout w:type="fixed"/>
        <w:tblLook w:val="0000" w:firstRow="0" w:lastRow="0" w:firstColumn="0" w:lastColumn="0" w:noHBand="0" w:noVBand="0"/>
      </w:tblPr>
      <w:tblGrid>
        <w:gridCol w:w="4805"/>
        <w:gridCol w:w="2184"/>
      </w:tblGrid>
      <w:tr w:rsidR="00CB5AF9" w:rsidRPr="009B240F" w14:paraId="260BDF3C" w14:textId="77777777" w:rsidTr="00A030CD">
        <w:trPr>
          <w:trHeight w:val="60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7A30A" w14:textId="537358E1" w:rsidR="00CB5AF9" w:rsidRPr="00F15B16" w:rsidRDefault="00620840" w:rsidP="00A030CD">
            <w:pPr>
              <w:jc w:val="both"/>
              <w:rPr>
                <w:rFonts w:cs="Arial"/>
                <w:b/>
                <w:sz w:val="22"/>
                <w:szCs w:val="22"/>
              </w:rPr>
            </w:pPr>
            <w:r w:rsidRPr="00F15B16">
              <w:rPr>
                <w:rFonts w:cs="Arial"/>
                <w:b/>
                <w:sz w:val="22"/>
                <w:szCs w:val="22"/>
              </w:rPr>
              <w:t>Council Tax Band</w:t>
            </w:r>
          </w:p>
        </w:tc>
        <w:tc>
          <w:tcPr>
            <w:tcW w:w="2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6A599" w14:textId="2A6DDB35" w:rsidR="00CB5AF9" w:rsidRPr="00F15B16" w:rsidRDefault="00CB5AF9" w:rsidP="00A030CD">
            <w:pPr>
              <w:jc w:val="center"/>
              <w:rPr>
                <w:rFonts w:cs="Arial"/>
                <w:b/>
                <w:sz w:val="22"/>
                <w:szCs w:val="22"/>
              </w:rPr>
            </w:pPr>
            <w:r w:rsidRPr="00F15B16">
              <w:rPr>
                <w:rFonts w:cs="Arial"/>
                <w:b/>
                <w:sz w:val="22"/>
                <w:szCs w:val="22"/>
              </w:rPr>
              <w:t>£</w:t>
            </w:r>
          </w:p>
        </w:tc>
      </w:tr>
      <w:tr w:rsidR="0078397B" w:rsidRPr="009B240F" w14:paraId="6830E8A2"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07FD5FE" w14:textId="77777777" w:rsidR="0078397B" w:rsidRPr="00D93E78" w:rsidRDefault="0078397B" w:rsidP="00A030CD">
            <w:pPr>
              <w:spacing w:line="276" w:lineRule="auto"/>
              <w:jc w:val="both"/>
              <w:rPr>
                <w:rFonts w:cs="Arial"/>
                <w:sz w:val="22"/>
                <w:szCs w:val="22"/>
              </w:rPr>
            </w:pPr>
            <w:bookmarkStart w:id="1" w:name="OLE_LINK1"/>
            <w:r w:rsidRPr="00D93E78">
              <w:rPr>
                <w:rFonts w:cs="Arial"/>
                <w:sz w:val="22"/>
                <w:szCs w:val="22"/>
              </w:rPr>
              <w:t>Band A</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34138E8" w14:textId="6C2713A2" w:rsidR="0078397B" w:rsidRPr="00C93672" w:rsidRDefault="001E0145" w:rsidP="009A51EB">
            <w:pPr>
              <w:spacing w:line="276" w:lineRule="auto"/>
              <w:jc w:val="right"/>
              <w:rPr>
                <w:rFonts w:cs="Arial"/>
                <w:snapToGrid w:val="0"/>
                <w:color w:val="000000"/>
                <w:sz w:val="22"/>
                <w:szCs w:val="22"/>
              </w:rPr>
            </w:pPr>
            <w:r w:rsidRPr="00C93672">
              <w:rPr>
                <w:rFonts w:cs="Arial"/>
                <w:snapToGrid w:val="0"/>
                <w:color w:val="000000"/>
                <w:sz w:val="22"/>
                <w:szCs w:val="22"/>
              </w:rPr>
              <w:t>863.28</w:t>
            </w:r>
          </w:p>
        </w:tc>
      </w:tr>
      <w:tr w:rsidR="0078397B" w:rsidRPr="009B240F" w14:paraId="1D4EDDB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7596C37" w14:textId="77777777" w:rsidR="0078397B" w:rsidRPr="00D93E78" w:rsidRDefault="0078397B" w:rsidP="00A030CD">
            <w:pPr>
              <w:spacing w:line="276" w:lineRule="auto"/>
              <w:jc w:val="both"/>
              <w:rPr>
                <w:rFonts w:cs="Arial"/>
                <w:sz w:val="22"/>
                <w:szCs w:val="22"/>
              </w:rPr>
            </w:pPr>
            <w:r w:rsidRPr="00D93E78">
              <w:rPr>
                <w:rFonts w:cs="Arial"/>
                <w:sz w:val="22"/>
                <w:szCs w:val="22"/>
              </w:rPr>
              <w:t>Band B</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7C9939E4" w14:textId="76935505" w:rsidR="0078397B" w:rsidRPr="00C93672" w:rsidRDefault="001E0145" w:rsidP="009A51EB">
            <w:pPr>
              <w:spacing w:line="276" w:lineRule="auto"/>
              <w:jc w:val="right"/>
              <w:rPr>
                <w:rFonts w:cs="Arial"/>
                <w:snapToGrid w:val="0"/>
                <w:color w:val="000000"/>
                <w:sz w:val="22"/>
                <w:szCs w:val="22"/>
              </w:rPr>
            </w:pPr>
            <w:r w:rsidRPr="00C93672">
              <w:rPr>
                <w:rFonts w:cs="Arial"/>
                <w:snapToGrid w:val="0"/>
                <w:color w:val="000000"/>
                <w:sz w:val="22"/>
                <w:szCs w:val="22"/>
              </w:rPr>
              <w:t>1,007.16</w:t>
            </w:r>
          </w:p>
        </w:tc>
      </w:tr>
      <w:tr w:rsidR="0078397B" w:rsidRPr="009B240F" w14:paraId="2818259F"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759C4896" w14:textId="77777777" w:rsidR="0078397B" w:rsidRPr="00D93E78" w:rsidRDefault="0078397B" w:rsidP="00A030CD">
            <w:pPr>
              <w:spacing w:line="276" w:lineRule="auto"/>
              <w:jc w:val="both"/>
              <w:rPr>
                <w:rFonts w:cs="Arial"/>
                <w:sz w:val="22"/>
                <w:szCs w:val="22"/>
              </w:rPr>
            </w:pPr>
            <w:r w:rsidRPr="00D93E78">
              <w:rPr>
                <w:rFonts w:cs="Arial"/>
                <w:sz w:val="22"/>
                <w:szCs w:val="22"/>
              </w:rPr>
              <w:t>Band 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0799888C" w14:textId="0D31A25F" w:rsidR="0078397B" w:rsidRPr="00C93672" w:rsidRDefault="001E0145" w:rsidP="009A51EB">
            <w:pPr>
              <w:spacing w:line="276" w:lineRule="auto"/>
              <w:jc w:val="right"/>
              <w:rPr>
                <w:rFonts w:cs="Arial"/>
                <w:snapToGrid w:val="0"/>
                <w:color w:val="000000"/>
                <w:sz w:val="22"/>
                <w:szCs w:val="22"/>
              </w:rPr>
            </w:pPr>
            <w:r w:rsidRPr="00C93672">
              <w:rPr>
                <w:rFonts w:cs="Arial"/>
                <w:snapToGrid w:val="0"/>
                <w:color w:val="000000"/>
                <w:sz w:val="22"/>
                <w:szCs w:val="22"/>
              </w:rPr>
              <w:t>1,151.04</w:t>
            </w:r>
          </w:p>
        </w:tc>
      </w:tr>
      <w:tr w:rsidR="0078397B" w:rsidRPr="009B240F" w14:paraId="01CAC4A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41681888" w14:textId="77777777" w:rsidR="0078397B" w:rsidRPr="00D93E78" w:rsidRDefault="0078397B" w:rsidP="00A030CD">
            <w:pPr>
              <w:spacing w:line="276" w:lineRule="auto"/>
              <w:jc w:val="both"/>
              <w:rPr>
                <w:rFonts w:cs="Arial"/>
                <w:b/>
                <w:sz w:val="22"/>
                <w:szCs w:val="22"/>
              </w:rPr>
            </w:pPr>
            <w:r w:rsidRPr="00D93E78">
              <w:rPr>
                <w:rFonts w:cs="Arial"/>
                <w:b/>
                <w:sz w:val="22"/>
                <w:szCs w:val="22"/>
              </w:rPr>
              <w:t>Band D (basic)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5181F618" w14:textId="29BEFFB2" w:rsidR="0078397B" w:rsidRPr="00C93672" w:rsidRDefault="002C7A8A" w:rsidP="009A51EB">
            <w:pPr>
              <w:spacing w:line="276" w:lineRule="auto"/>
              <w:jc w:val="right"/>
              <w:rPr>
                <w:rFonts w:cs="Arial"/>
                <w:b/>
                <w:snapToGrid w:val="0"/>
                <w:color w:val="000000"/>
                <w:sz w:val="22"/>
                <w:szCs w:val="22"/>
              </w:rPr>
            </w:pPr>
            <w:r w:rsidRPr="00C93672">
              <w:rPr>
                <w:rFonts w:cs="Arial"/>
                <w:b/>
                <w:snapToGrid w:val="0"/>
                <w:color w:val="000000"/>
                <w:sz w:val="22"/>
                <w:szCs w:val="22"/>
              </w:rPr>
              <w:t>1</w:t>
            </w:r>
            <w:r w:rsidR="00D23B39">
              <w:rPr>
                <w:rFonts w:cs="Arial"/>
                <w:b/>
                <w:snapToGrid w:val="0"/>
                <w:color w:val="000000"/>
                <w:sz w:val="22"/>
                <w:szCs w:val="22"/>
              </w:rPr>
              <w:t>,</w:t>
            </w:r>
            <w:r w:rsidRPr="00C93672">
              <w:rPr>
                <w:rFonts w:cs="Arial"/>
                <w:b/>
                <w:snapToGrid w:val="0"/>
                <w:color w:val="000000"/>
                <w:sz w:val="22"/>
                <w:szCs w:val="22"/>
              </w:rPr>
              <w:t>294.92</w:t>
            </w:r>
          </w:p>
        </w:tc>
      </w:tr>
      <w:tr w:rsidR="0078397B" w:rsidRPr="009B240F" w14:paraId="5F8A4D28"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AE6C42F" w14:textId="77777777" w:rsidR="0078397B" w:rsidRPr="00D93E78" w:rsidRDefault="0078397B" w:rsidP="00A030CD">
            <w:pPr>
              <w:spacing w:line="276" w:lineRule="auto"/>
              <w:jc w:val="both"/>
              <w:rPr>
                <w:rFonts w:cs="Arial"/>
                <w:sz w:val="22"/>
                <w:szCs w:val="22"/>
              </w:rPr>
            </w:pPr>
            <w:r w:rsidRPr="00D93E78">
              <w:rPr>
                <w:rFonts w:cs="Arial"/>
                <w:sz w:val="22"/>
                <w:szCs w:val="22"/>
              </w:rPr>
              <w:t>Band E</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62011B89" w14:textId="1F642B3B" w:rsidR="0078397B" w:rsidRPr="00C93672" w:rsidRDefault="00C93672" w:rsidP="009A51EB">
            <w:pPr>
              <w:spacing w:line="276" w:lineRule="auto"/>
              <w:jc w:val="right"/>
              <w:rPr>
                <w:rFonts w:cs="Arial"/>
                <w:snapToGrid w:val="0"/>
                <w:color w:val="000000"/>
                <w:sz w:val="22"/>
                <w:szCs w:val="22"/>
              </w:rPr>
            </w:pPr>
            <w:r w:rsidRPr="00C93672">
              <w:rPr>
                <w:rFonts w:cs="Arial"/>
                <w:snapToGrid w:val="0"/>
                <w:color w:val="000000"/>
                <w:sz w:val="22"/>
                <w:szCs w:val="22"/>
              </w:rPr>
              <w:t>1</w:t>
            </w:r>
            <w:r w:rsidR="00D23B39">
              <w:rPr>
                <w:rFonts w:cs="Arial"/>
                <w:snapToGrid w:val="0"/>
                <w:color w:val="000000"/>
                <w:sz w:val="22"/>
                <w:szCs w:val="22"/>
              </w:rPr>
              <w:t>,</w:t>
            </w:r>
            <w:r w:rsidRPr="00C93672">
              <w:rPr>
                <w:rFonts w:cs="Arial"/>
                <w:snapToGrid w:val="0"/>
                <w:color w:val="000000"/>
                <w:sz w:val="22"/>
                <w:szCs w:val="22"/>
              </w:rPr>
              <w:t>582.68</w:t>
            </w:r>
          </w:p>
        </w:tc>
      </w:tr>
      <w:tr w:rsidR="0078397B" w:rsidRPr="009B240F" w14:paraId="73016BE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7BED112" w14:textId="77777777" w:rsidR="0078397B" w:rsidRPr="00D93E78" w:rsidRDefault="0078397B" w:rsidP="00A030CD">
            <w:pPr>
              <w:spacing w:line="276" w:lineRule="auto"/>
              <w:jc w:val="both"/>
              <w:rPr>
                <w:rFonts w:cs="Arial"/>
                <w:sz w:val="22"/>
                <w:szCs w:val="22"/>
              </w:rPr>
            </w:pPr>
            <w:r w:rsidRPr="00D93E78">
              <w:rPr>
                <w:rFonts w:cs="Arial"/>
                <w:sz w:val="22"/>
                <w:szCs w:val="22"/>
              </w:rPr>
              <w:t>Band F</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4E677BB3" w14:textId="60DB288F" w:rsidR="0078397B" w:rsidRPr="00C93672" w:rsidRDefault="00C93672" w:rsidP="009A51EB">
            <w:pPr>
              <w:spacing w:line="276" w:lineRule="auto"/>
              <w:jc w:val="right"/>
              <w:rPr>
                <w:rFonts w:cs="Arial"/>
                <w:snapToGrid w:val="0"/>
                <w:color w:val="000000"/>
                <w:sz w:val="22"/>
                <w:szCs w:val="22"/>
              </w:rPr>
            </w:pPr>
            <w:r w:rsidRPr="00C93672">
              <w:rPr>
                <w:rFonts w:cs="Arial"/>
                <w:snapToGrid w:val="0"/>
                <w:color w:val="000000"/>
                <w:sz w:val="22"/>
                <w:szCs w:val="22"/>
              </w:rPr>
              <w:t>1</w:t>
            </w:r>
            <w:r w:rsidR="00D23B39">
              <w:rPr>
                <w:rFonts w:cs="Arial"/>
                <w:snapToGrid w:val="0"/>
                <w:color w:val="000000"/>
                <w:sz w:val="22"/>
                <w:szCs w:val="22"/>
              </w:rPr>
              <w:t>,</w:t>
            </w:r>
            <w:r w:rsidRPr="00C93672">
              <w:rPr>
                <w:rFonts w:cs="Arial"/>
                <w:snapToGrid w:val="0"/>
                <w:color w:val="000000"/>
                <w:sz w:val="22"/>
                <w:szCs w:val="22"/>
              </w:rPr>
              <w:t>870.44</w:t>
            </w:r>
          </w:p>
        </w:tc>
      </w:tr>
      <w:tr w:rsidR="0078397B" w:rsidRPr="009B240F" w14:paraId="06BE8255"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189549A6" w14:textId="77777777" w:rsidR="0078397B" w:rsidRPr="00D93E78" w:rsidRDefault="0078397B" w:rsidP="00A030CD">
            <w:pPr>
              <w:spacing w:line="276" w:lineRule="auto"/>
              <w:jc w:val="both"/>
              <w:rPr>
                <w:rFonts w:cs="Arial"/>
                <w:sz w:val="22"/>
                <w:szCs w:val="22"/>
              </w:rPr>
            </w:pPr>
            <w:r w:rsidRPr="00D93E78">
              <w:rPr>
                <w:rFonts w:cs="Arial"/>
                <w:sz w:val="22"/>
                <w:szCs w:val="22"/>
              </w:rPr>
              <w:t>Band G</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23718C8" w14:textId="52AFE3A5" w:rsidR="0078397B" w:rsidRPr="00C93672" w:rsidRDefault="00C93672" w:rsidP="009A51EB">
            <w:pPr>
              <w:spacing w:line="276" w:lineRule="auto"/>
              <w:jc w:val="right"/>
              <w:rPr>
                <w:rFonts w:cs="Arial"/>
                <w:snapToGrid w:val="0"/>
                <w:color w:val="000000"/>
                <w:sz w:val="22"/>
                <w:szCs w:val="22"/>
              </w:rPr>
            </w:pPr>
            <w:r w:rsidRPr="00C93672">
              <w:rPr>
                <w:rFonts w:cs="Arial"/>
                <w:snapToGrid w:val="0"/>
                <w:color w:val="000000"/>
                <w:sz w:val="22"/>
                <w:szCs w:val="22"/>
              </w:rPr>
              <w:t>2</w:t>
            </w:r>
            <w:r w:rsidR="00D23B39">
              <w:rPr>
                <w:rFonts w:cs="Arial"/>
                <w:snapToGrid w:val="0"/>
                <w:color w:val="000000"/>
                <w:sz w:val="22"/>
                <w:szCs w:val="22"/>
              </w:rPr>
              <w:t>,</w:t>
            </w:r>
            <w:r w:rsidRPr="00C93672">
              <w:rPr>
                <w:rFonts w:cs="Arial"/>
                <w:snapToGrid w:val="0"/>
                <w:color w:val="000000"/>
                <w:sz w:val="22"/>
                <w:szCs w:val="22"/>
              </w:rPr>
              <w:t>158.20</w:t>
            </w:r>
          </w:p>
        </w:tc>
      </w:tr>
      <w:tr w:rsidR="0078397B" w:rsidRPr="009B240F" w14:paraId="074801FC"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59AA9E7" w14:textId="77777777" w:rsidR="0078397B" w:rsidRPr="00D93E78" w:rsidRDefault="0078397B" w:rsidP="00A030CD">
            <w:pPr>
              <w:spacing w:line="276" w:lineRule="auto"/>
              <w:jc w:val="both"/>
              <w:rPr>
                <w:sz w:val="22"/>
                <w:szCs w:val="22"/>
              </w:rPr>
            </w:pPr>
            <w:r w:rsidRPr="00D93E78">
              <w:rPr>
                <w:sz w:val="22"/>
                <w:szCs w:val="22"/>
              </w:rPr>
              <w:t>Band H</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2974F782" w14:textId="40BD07C9" w:rsidR="0078397B" w:rsidRPr="00C93672" w:rsidRDefault="00C93672" w:rsidP="009A51EB">
            <w:pPr>
              <w:spacing w:line="276" w:lineRule="auto"/>
              <w:jc w:val="right"/>
              <w:rPr>
                <w:snapToGrid w:val="0"/>
                <w:color w:val="000000"/>
                <w:sz w:val="22"/>
                <w:szCs w:val="22"/>
              </w:rPr>
            </w:pPr>
            <w:r w:rsidRPr="00C93672">
              <w:rPr>
                <w:snapToGrid w:val="0"/>
                <w:color w:val="000000"/>
                <w:sz w:val="22"/>
                <w:szCs w:val="22"/>
              </w:rPr>
              <w:t>2</w:t>
            </w:r>
            <w:r w:rsidR="00D23B39">
              <w:rPr>
                <w:snapToGrid w:val="0"/>
                <w:color w:val="000000"/>
                <w:sz w:val="22"/>
                <w:szCs w:val="22"/>
              </w:rPr>
              <w:t>,</w:t>
            </w:r>
            <w:r w:rsidRPr="00C93672">
              <w:rPr>
                <w:snapToGrid w:val="0"/>
                <w:color w:val="000000"/>
                <w:sz w:val="22"/>
                <w:szCs w:val="22"/>
              </w:rPr>
              <w:t>589.84</w:t>
            </w:r>
          </w:p>
        </w:tc>
      </w:tr>
      <w:bookmarkEnd w:id="1"/>
    </w:tbl>
    <w:p w14:paraId="7735DF81" w14:textId="77777777" w:rsidR="00A030CD" w:rsidRPr="00F66C5E" w:rsidRDefault="00A030CD" w:rsidP="00A030CD">
      <w:pPr>
        <w:pStyle w:val="BodyText"/>
      </w:pPr>
    </w:p>
    <w:p w14:paraId="173EF3C8" w14:textId="5DA49D71" w:rsidR="00CB5AF9" w:rsidRPr="00F66C5E" w:rsidRDefault="00E625C1" w:rsidP="00832AC1">
      <w:pPr>
        <w:pStyle w:val="BodyText"/>
        <w:numPr>
          <w:ilvl w:val="0"/>
          <w:numId w:val="29"/>
        </w:numPr>
        <w:ind w:hanging="720"/>
      </w:pPr>
      <w:r w:rsidRPr="00F66C5E">
        <w:t xml:space="preserve">The share for each </w:t>
      </w:r>
      <w:r w:rsidR="00622FF6" w:rsidRPr="00F66C5E">
        <w:t>D</w:t>
      </w:r>
      <w:r w:rsidR="00CB5AF9" w:rsidRPr="00F66C5E">
        <w:t xml:space="preserve">istrict </w:t>
      </w:r>
      <w:r w:rsidR="00622FF6" w:rsidRPr="00F66C5E">
        <w:t>C</w:t>
      </w:r>
      <w:r w:rsidRPr="00F66C5E">
        <w:t xml:space="preserve">ouncil </w:t>
      </w:r>
      <w:r w:rsidR="00CB5AF9" w:rsidRPr="00F66C5E">
        <w:t xml:space="preserve">of the net total raised from the </w:t>
      </w:r>
      <w:r w:rsidR="00622FF6" w:rsidRPr="00F66C5E">
        <w:t>C</w:t>
      </w:r>
      <w:r w:rsidR="00CB5AF9" w:rsidRPr="00F66C5E">
        <w:t xml:space="preserve">ouncil </w:t>
      </w:r>
      <w:r w:rsidR="00622FF6" w:rsidRPr="00F66C5E">
        <w:t>T</w:t>
      </w:r>
      <w:r w:rsidR="00CB5AF9" w:rsidRPr="00F66C5E">
        <w:t>ax of £</w:t>
      </w:r>
      <w:r w:rsidR="008908F4" w:rsidRPr="00F66C5E">
        <w:t>4</w:t>
      </w:r>
      <w:r w:rsidR="00F66C5E" w:rsidRPr="00F66C5E">
        <w:t>68</w:t>
      </w:r>
      <w:r w:rsidR="008908F4" w:rsidRPr="00F66C5E">
        <w:t>,</w:t>
      </w:r>
      <w:r w:rsidR="00F66C5E" w:rsidRPr="00F66C5E">
        <w:t>1</w:t>
      </w:r>
      <w:r w:rsidR="008908F4" w:rsidRPr="00F66C5E">
        <w:t>70,</w:t>
      </w:r>
      <w:r w:rsidR="00F66C5E" w:rsidRPr="00F66C5E">
        <w:t>698</w:t>
      </w:r>
      <w:r w:rsidR="00CB5AF9" w:rsidRPr="00F66C5E">
        <w:t>:</w:t>
      </w:r>
    </w:p>
    <w:p w14:paraId="651AEDE3" w14:textId="77777777" w:rsidR="00E57313" w:rsidRPr="009B240F" w:rsidRDefault="00E57313" w:rsidP="00E57313">
      <w:pPr>
        <w:pStyle w:val="BodyText"/>
        <w:ind w:left="720"/>
        <w:rPr>
          <w:highlight w:val="yell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2437"/>
      </w:tblGrid>
      <w:tr w:rsidR="00CB5AF9" w:rsidRPr="009B240F" w14:paraId="73CE9D11" w14:textId="77777777" w:rsidTr="00B326AD">
        <w:trPr>
          <w:trHeight w:val="560"/>
        </w:trPr>
        <w:tc>
          <w:tcPr>
            <w:tcW w:w="4619" w:type="dxa"/>
            <w:shd w:val="clear" w:color="auto" w:fill="BFBFBF" w:themeFill="background1" w:themeFillShade="BF"/>
            <w:vAlign w:val="center"/>
          </w:tcPr>
          <w:p w14:paraId="5524FA13" w14:textId="7EF00E6F" w:rsidR="00B326AD" w:rsidRPr="00D93E78" w:rsidRDefault="00B326AD" w:rsidP="00B326AD">
            <w:pPr>
              <w:spacing w:line="276" w:lineRule="auto"/>
              <w:jc w:val="both"/>
              <w:rPr>
                <w:b/>
                <w:sz w:val="22"/>
                <w:szCs w:val="22"/>
              </w:rPr>
            </w:pPr>
            <w:r w:rsidRPr="00D93E78">
              <w:rPr>
                <w:b/>
                <w:sz w:val="22"/>
                <w:szCs w:val="22"/>
              </w:rPr>
              <w:t>District</w:t>
            </w:r>
          </w:p>
        </w:tc>
        <w:tc>
          <w:tcPr>
            <w:tcW w:w="2437" w:type="dxa"/>
            <w:shd w:val="clear" w:color="auto" w:fill="BFBFBF" w:themeFill="background1" w:themeFillShade="BF"/>
            <w:vAlign w:val="center"/>
          </w:tcPr>
          <w:p w14:paraId="069A983A" w14:textId="77777777" w:rsidR="00CB5AF9" w:rsidRPr="009B240F" w:rsidRDefault="00CB5AF9" w:rsidP="00B326AD">
            <w:pPr>
              <w:spacing w:line="276" w:lineRule="auto"/>
              <w:jc w:val="center"/>
              <w:rPr>
                <w:b/>
                <w:sz w:val="22"/>
                <w:szCs w:val="22"/>
                <w:highlight w:val="yellow"/>
              </w:rPr>
            </w:pPr>
            <w:r w:rsidRPr="00F66C5E">
              <w:rPr>
                <w:b/>
                <w:sz w:val="22"/>
                <w:szCs w:val="22"/>
              </w:rPr>
              <w:t>£</w:t>
            </w:r>
          </w:p>
        </w:tc>
      </w:tr>
      <w:tr w:rsidR="00F66C5E" w:rsidRPr="009B240F" w14:paraId="3200BBA0" w14:textId="77777777" w:rsidTr="00F66C5E">
        <w:trPr>
          <w:trHeight w:val="435"/>
        </w:trPr>
        <w:tc>
          <w:tcPr>
            <w:tcW w:w="4619" w:type="dxa"/>
            <w:vAlign w:val="center"/>
          </w:tcPr>
          <w:p w14:paraId="586C97A0" w14:textId="77777777" w:rsidR="00F66C5E" w:rsidRPr="00D93E78" w:rsidRDefault="00F66C5E" w:rsidP="00F66C5E">
            <w:pPr>
              <w:spacing w:line="276" w:lineRule="auto"/>
              <w:jc w:val="both"/>
              <w:rPr>
                <w:sz w:val="22"/>
                <w:szCs w:val="22"/>
              </w:rPr>
            </w:pPr>
            <w:r w:rsidRPr="00D93E78">
              <w:rPr>
                <w:sz w:val="22"/>
                <w:szCs w:val="22"/>
              </w:rPr>
              <w:t>Burnley</w:t>
            </w:r>
          </w:p>
        </w:tc>
        <w:tc>
          <w:tcPr>
            <w:tcW w:w="2437" w:type="dxa"/>
            <w:shd w:val="clear" w:color="auto" w:fill="auto"/>
            <w:vAlign w:val="center"/>
          </w:tcPr>
          <w:p w14:paraId="5901B81B" w14:textId="575C691B"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29,581,761</w:t>
            </w:r>
          </w:p>
        </w:tc>
      </w:tr>
      <w:tr w:rsidR="00F66C5E" w:rsidRPr="009B240F" w14:paraId="23202A5F" w14:textId="77777777" w:rsidTr="00F66C5E">
        <w:trPr>
          <w:trHeight w:val="355"/>
        </w:trPr>
        <w:tc>
          <w:tcPr>
            <w:tcW w:w="4619" w:type="dxa"/>
            <w:vAlign w:val="center"/>
          </w:tcPr>
          <w:p w14:paraId="612ABE77" w14:textId="335A7339" w:rsidR="00F66C5E" w:rsidRPr="00D93E78" w:rsidRDefault="00F66C5E" w:rsidP="00F66C5E">
            <w:pPr>
              <w:spacing w:line="276" w:lineRule="auto"/>
              <w:jc w:val="both"/>
              <w:rPr>
                <w:sz w:val="22"/>
                <w:szCs w:val="22"/>
              </w:rPr>
            </w:pPr>
            <w:r w:rsidRPr="00D93E78">
              <w:rPr>
                <w:sz w:val="22"/>
                <w:szCs w:val="22"/>
              </w:rPr>
              <w:t>Chorley</w:t>
            </w:r>
          </w:p>
        </w:tc>
        <w:tc>
          <w:tcPr>
            <w:tcW w:w="2437" w:type="dxa"/>
            <w:shd w:val="clear" w:color="auto" w:fill="auto"/>
            <w:vAlign w:val="center"/>
          </w:tcPr>
          <w:p w14:paraId="3FD9D72A" w14:textId="22596121"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47,412,434</w:t>
            </w:r>
          </w:p>
        </w:tc>
      </w:tr>
      <w:tr w:rsidR="00F66C5E" w:rsidRPr="009B240F" w14:paraId="7C0A2948" w14:textId="77777777" w:rsidTr="00F66C5E">
        <w:trPr>
          <w:trHeight w:val="355"/>
        </w:trPr>
        <w:tc>
          <w:tcPr>
            <w:tcW w:w="4619" w:type="dxa"/>
            <w:vAlign w:val="center"/>
          </w:tcPr>
          <w:p w14:paraId="24063643" w14:textId="77777777" w:rsidR="00F66C5E" w:rsidRPr="00D93E78" w:rsidRDefault="00F66C5E" w:rsidP="00F66C5E">
            <w:pPr>
              <w:spacing w:line="276" w:lineRule="auto"/>
              <w:jc w:val="both"/>
              <w:rPr>
                <w:sz w:val="22"/>
                <w:szCs w:val="22"/>
              </w:rPr>
            </w:pPr>
            <w:r w:rsidRPr="00D93E78">
              <w:rPr>
                <w:sz w:val="22"/>
                <w:szCs w:val="22"/>
              </w:rPr>
              <w:t>Fylde</w:t>
            </w:r>
          </w:p>
        </w:tc>
        <w:tc>
          <w:tcPr>
            <w:tcW w:w="2437" w:type="dxa"/>
            <w:shd w:val="clear" w:color="auto" w:fill="auto"/>
            <w:vAlign w:val="center"/>
          </w:tcPr>
          <w:p w14:paraId="1D5C6136" w14:textId="68463BE1"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38,525,165</w:t>
            </w:r>
          </w:p>
        </w:tc>
      </w:tr>
      <w:tr w:rsidR="00F66C5E" w:rsidRPr="009B240F" w14:paraId="198BCDC5" w14:textId="77777777" w:rsidTr="00F66C5E">
        <w:trPr>
          <w:trHeight w:val="355"/>
        </w:trPr>
        <w:tc>
          <w:tcPr>
            <w:tcW w:w="4619" w:type="dxa"/>
            <w:vAlign w:val="center"/>
          </w:tcPr>
          <w:p w14:paraId="2CDEB91A" w14:textId="77777777" w:rsidR="00F66C5E" w:rsidRPr="00D93E78" w:rsidRDefault="00F66C5E" w:rsidP="00F66C5E">
            <w:pPr>
              <w:spacing w:line="276" w:lineRule="auto"/>
              <w:jc w:val="both"/>
              <w:rPr>
                <w:sz w:val="22"/>
                <w:szCs w:val="22"/>
              </w:rPr>
            </w:pPr>
            <w:r w:rsidRPr="00D93E78">
              <w:rPr>
                <w:sz w:val="22"/>
                <w:szCs w:val="22"/>
              </w:rPr>
              <w:t>Hyndburn</w:t>
            </w:r>
          </w:p>
        </w:tc>
        <w:tc>
          <w:tcPr>
            <w:tcW w:w="2437" w:type="dxa"/>
            <w:shd w:val="clear" w:color="auto" w:fill="auto"/>
            <w:vAlign w:val="center"/>
          </w:tcPr>
          <w:p w14:paraId="776FDD5A" w14:textId="100EAEDD"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26,553,630</w:t>
            </w:r>
          </w:p>
        </w:tc>
      </w:tr>
      <w:tr w:rsidR="00F66C5E" w:rsidRPr="009B240F" w14:paraId="4762AE62" w14:textId="77777777" w:rsidTr="00F66C5E">
        <w:trPr>
          <w:trHeight w:val="355"/>
        </w:trPr>
        <w:tc>
          <w:tcPr>
            <w:tcW w:w="4619" w:type="dxa"/>
            <w:vAlign w:val="center"/>
          </w:tcPr>
          <w:p w14:paraId="2361ACA6" w14:textId="77777777" w:rsidR="00F66C5E" w:rsidRPr="00D93E78" w:rsidRDefault="00F66C5E" w:rsidP="00F66C5E">
            <w:pPr>
              <w:spacing w:line="276" w:lineRule="auto"/>
              <w:jc w:val="both"/>
              <w:rPr>
                <w:sz w:val="22"/>
                <w:szCs w:val="22"/>
              </w:rPr>
            </w:pPr>
            <w:r w:rsidRPr="00D93E78">
              <w:rPr>
                <w:sz w:val="22"/>
                <w:szCs w:val="22"/>
              </w:rPr>
              <w:t>Lancaster</w:t>
            </w:r>
          </w:p>
        </w:tc>
        <w:tc>
          <w:tcPr>
            <w:tcW w:w="2437" w:type="dxa"/>
            <w:shd w:val="clear" w:color="auto" w:fill="auto"/>
            <w:vAlign w:val="center"/>
          </w:tcPr>
          <w:p w14:paraId="75292AFA" w14:textId="5EEE6FC2"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53,350,704</w:t>
            </w:r>
          </w:p>
        </w:tc>
      </w:tr>
      <w:tr w:rsidR="00F66C5E" w:rsidRPr="009B240F" w14:paraId="3D8B75D1" w14:textId="77777777" w:rsidTr="00F66C5E">
        <w:trPr>
          <w:trHeight w:val="355"/>
        </w:trPr>
        <w:tc>
          <w:tcPr>
            <w:tcW w:w="4619" w:type="dxa"/>
            <w:vAlign w:val="center"/>
          </w:tcPr>
          <w:p w14:paraId="2FC8BF4B" w14:textId="77777777" w:rsidR="00F66C5E" w:rsidRPr="00D93E78" w:rsidRDefault="00F66C5E" w:rsidP="00F66C5E">
            <w:pPr>
              <w:spacing w:line="276" w:lineRule="auto"/>
              <w:jc w:val="both"/>
              <w:rPr>
                <w:sz w:val="22"/>
                <w:szCs w:val="22"/>
              </w:rPr>
            </w:pPr>
            <w:r w:rsidRPr="00D93E78">
              <w:rPr>
                <w:sz w:val="22"/>
                <w:szCs w:val="22"/>
              </w:rPr>
              <w:t>Pendle</w:t>
            </w:r>
          </w:p>
        </w:tc>
        <w:tc>
          <w:tcPr>
            <w:tcW w:w="2437" w:type="dxa"/>
            <w:shd w:val="clear" w:color="auto" w:fill="auto"/>
            <w:vAlign w:val="center"/>
          </w:tcPr>
          <w:p w14:paraId="435F63FB" w14:textId="37F7DE6C"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30,639,750</w:t>
            </w:r>
          </w:p>
        </w:tc>
      </w:tr>
      <w:tr w:rsidR="00F66C5E" w:rsidRPr="009B240F" w14:paraId="45CDA6CE" w14:textId="77777777" w:rsidTr="00F66C5E">
        <w:trPr>
          <w:trHeight w:val="355"/>
        </w:trPr>
        <w:tc>
          <w:tcPr>
            <w:tcW w:w="4619" w:type="dxa"/>
            <w:vAlign w:val="center"/>
          </w:tcPr>
          <w:p w14:paraId="2A33A067" w14:textId="77777777" w:rsidR="00F66C5E" w:rsidRPr="00D93E78" w:rsidRDefault="00F66C5E" w:rsidP="00F66C5E">
            <w:pPr>
              <w:spacing w:line="276" w:lineRule="auto"/>
              <w:jc w:val="both"/>
              <w:rPr>
                <w:sz w:val="22"/>
                <w:szCs w:val="22"/>
              </w:rPr>
            </w:pPr>
            <w:r w:rsidRPr="00D93E78">
              <w:rPr>
                <w:sz w:val="22"/>
                <w:szCs w:val="22"/>
              </w:rPr>
              <w:t>Preston</w:t>
            </w:r>
          </w:p>
        </w:tc>
        <w:tc>
          <w:tcPr>
            <w:tcW w:w="2437" w:type="dxa"/>
            <w:shd w:val="clear" w:color="auto" w:fill="auto"/>
            <w:vAlign w:val="center"/>
          </w:tcPr>
          <w:p w14:paraId="199D6237" w14:textId="752449DB"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48,167,139</w:t>
            </w:r>
          </w:p>
        </w:tc>
      </w:tr>
      <w:tr w:rsidR="00F66C5E" w:rsidRPr="009B240F" w14:paraId="6961B70B" w14:textId="77777777" w:rsidTr="00F66C5E">
        <w:trPr>
          <w:trHeight w:val="355"/>
        </w:trPr>
        <w:tc>
          <w:tcPr>
            <w:tcW w:w="4619" w:type="dxa"/>
            <w:vAlign w:val="center"/>
          </w:tcPr>
          <w:p w14:paraId="7D8509F8" w14:textId="77777777" w:rsidR="00F66C5E" w:rsidRPr="00D93E78" w:rsidRDefault="00F66C5E" w:rsidP="00F66C5E">
            <w:pPr>
              <w:spacing w:line="276" w:lineRule="auto"/>
              <w:jc w:val="both"/>
              <w:rPr>
                <w:sz w:val="22"/>
                <w:szCs w:val="22"/>
              </w:rPr>
            </w:pPr>
            <w:r w:rsidRPr="00D93E78">
              <w:rPr>
                <w:sz w:val="22"/>
                <w:szCs w:val="22"/>
              </w:rPr>
              <w:t>Ribble Valley</w:t>
            </w:r>
          </w:p>
        </w:tc>
        <w:tc>
          <w:tcPr>
            <w:tcW w:w="2437" w:type="dxa"/>
            <w:shd w:val="clear" w:color="auto" w:fill="auto"/>
            <w:vAlign w:val="center"/>
          </w:tcPr>
          <w:p w14:paraId="73DC66D4" w14:textId="338EFE32"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29,656,258</w:t>
            </w:r>
          </w:p>
        </w:tc>
      </w:tr>
      <w:tr w:rsidR="00F66C5E" w:rsidRPr="009B240F" w14:paraId="1F72B959" w14:textId="77777777" w:rsidTr="00F66C5E">
        <w:trPr>
          <w:trHeight w:val="355"/>
        </w:trPr>
        <w:tc>
          <w:tcPr>
            <w:tcW w:w="4619" w:type="dxa"/>
            <w:vAlign w:val="center"/>
          </w:tcPr>
          <w:p w14:paraId="64B80DB7" w14:textId="77777777" w:rsidR="00F66C5E" w:rsidRPr="00D93E78" w:rsidRDefault="00F66C5E" w:rsidP="00F66C5E">
            <w:pPr>
              <w:spacing w:line="276" w:lineRule="auto"/>
              <w:jc w:val="both"/>
              <w:rPr>
                <w:sz w:val="22"/>
                <w:szCs w:val="22"/>
              </w:rPr>
            </w:pPr>
            <w:r w:rsidRPr="00D93E78">
              <w:rPr>
                <w:sz w:val="22"/>
                <w:szCs w:val="22"/>
              </w:rPr>
              <w:t>Rossendale</w:t>
            </w:r>
          </w:p>
        </w:tc>
        <w:tc>
          <w:tcPr>
            <w:tcW w:w="2437" w:type="dxa"/>
            <w:shd w:val="clear" w:color="auto" w:fill="auto"/>
            <w:vAlign w:val="center"/>
          </w:tcPr>
          <w:p w14:paraId="03F314D4" w14:textId="57B05CA3"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26,194,937</w:t>
            </w:r>
          </w:p>
        </w:tc>
      </w:tr>
      <w:tr w:rsidR="00F66C5E" w:rsidRPr="009B240F" w14:paraId="5002318B" w14:textId="77777777" w:rsidTr="00F66C5E">
        <w:trPr>
          <w:trHeight w:val="355"/>
        </w:trPr>
        <w:tc>
          <w:tcPr>
            <w:tcW w:w="4619" w:type="dxa"/>
            <w:vAlign w:val="center"/>
          </w:tcPr>
          <w:p w14:paraId="0F3D44E1" w14:textId="77777777" w:rsidR="00F66C5E" w:rsidRPr="00D93E78" w:rsidRDefault="00F66C5E" w:rsidP="00F66C5E">
            <w:pPr>
              <w:spacing w:line="276" w:lineRule="auto"/>
              <w:jc w:val="both"/>
              <w:rPr>
                <w:sz w:val="22"/>
                <w:szCs w:val="22"/>
              </w:rPr>
            </w:pPr>
            <w:r w:rsidRPr="00D93E78">
              <w:rPr>
                <w:sz w:val="22"/>
                <w:szCs w:val="22"/>
              </w:rPr>
              <w:t>South Ribble</w:t>
            </w:r>
          </w:p>
        </w:tc>
        <w:tc>
          <w:tcPr>
            <w:tcW w:w="2437" w:type="dxa"/>
            <w:shd w:val="clear" w:color="auto" w:fill="auto"/>
            <w:vAlign w:val="center"/>
          </w:tcPr>
          <w:p w14:paraId="3C883265" w14:textId="2D44AB5A"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46,022,493 </w:t>
            </w:r>
          </w:p>
        </w:tc>
      </w:tr>
      <w:tr w:rsidR="00F66C5E" w:rsidRPr="009B240F" w14:paraId="1B3C4A11" w14:textId="77777777" w:rsidTr="00F66C5E">
        <w:trPr>
          <w:trHeight w:val="355"/>
        </w:trPr>
        <w:tc>
          <w:tcPr>
            <w:tcW w:w="4619" w:type="dxa"/>
            <w:vAlign w:val="center"/>
          </w:tcPr>
          <w:p w14:paraId="7F338E10" w14:textId="77777777" w:rsidR="00F66C5E" w:rsidRPr="00D93E78" w:rsidRDefault="00F66C5E" w:rsidP="00F66C5E">
            <w:pPr>
              <w:spacing w:line="276" w:lineRule="auto"/>
              <w:jc w:val="both"/>
              <w:rPr>
                <w:sz w:val="22"/>
                <w:szCs w:val="22"/>
              </w:rPr>
            </w:pPr>
            <w:r w:rsidRPr="00D93E78">
              <w:rPr>
                <w:sz w:val="22"/>
                <w:szCs w:val="22"/>
              </w:rPr>
              <w:t>West Lancashire</w:t>
            </w:r>
          </w:p>
        </w:tc>
        <w:tc>
          <w:tcPr>
            <w:tcW w:w="2437" w:type="dxa"/>
            <w:shd w:val="clear" w:color="auto" w:fill="auto"/>
            <w:vAlign w:val="center"/>
          </w:tcPr>
          <w:p w14:paraId="77DE0394" w14:textId="2A6F0D1F"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45,099,305</w:t>
            </w:r>
          </w:p>
        </w:tc>
      </w:tr>
      <w:tr w:rsidR="00F66C5E" w:rsidRPr="009B240F" w14:paraId="3B300C46" w14:textId="77777777" w:rsidTr="00F66C5E">
        <w:trPr>
          <w:trHeight w:val="355"/>
        </w:trPr>
        <w:tc>
          <w:tcPr>
            <w:tcW w:w="4619" w:type="dxa"/>
            <w:vAlign w:val="center"/>
          </w:tcPr>
          <w:p w14:paraId="72F2270B" w14:textId="77777777" w:rsidR="00F66C5E" w:rsidRPr="00D93E78" w:rsidRDefault="00F66C5E" w:rsidP="00F66C5E">
            <w:pPr>
              <w:spacing w:line="276" w:lineRule="auto"/>
              <w:jc w:val="both"/>
              <w:rPr>
                <w:sz w:val="22"/>
                <w:szCs w:val="22"/>
              </w:rPr>
            </w:pPr>
            <w:r w:rsidRPr="00D93E78">
              <w:rPr>
                <w:sz w:val="22"/>
                <w:szCs w:val="22"/>
              </w:rPr>
              <w:t>Wyre</w:t>
            </w:r>
          </w:p>
        </w:tc>
        <w:tc>
          <w:tcPr>
            <w:tcW w:w="2437" w:type="dxa"/>
            <w:shd w:val="clear" w:color="auto" w:fill="auto"/>
            <w:vAlign w:val="center"/>
          </w:tcPr>
          <w:p w14:paraId="4ED0CC07" w14:textId="72959BAA" w:rsidR="00F66C5E" w:rsidRPr="00F66C5E" w:rsidRDefault="00F66C5E" w:rsidP="00F66C5E">
            <w:pPr>
              <w:spacing w:line="276" w:lineRule="auto"/>
              <w:jc w:val="right"/>
              <w:rPr>
                <w:rFonts w:cs="Arial"/>
                <w:sz w:val="22"/>
                <w:szCs w:val="22"/>
                <w:highlight w:val="yellow"/>
              </w:rPr>
            </w:pPr>
            <w:r w:rsidRPr="00F66C5E">
              <w:rPr>
                <w:rFonts w:cs="Arial"/>
                <w:color w:val="000000"/>
                <w:sz w:val="22"/>
                <w:szCs w:val="22"/>
              </w:rPr>
              <w:t xml:space="preserve">                  46,967,124</w:t>
            </w:r>
          </w:p>
        </w:tc>
      </w:tr>
      <w:tr w:rsidR="00314E5B" w:rsidRPr="009B240F" w14:paraId="42193248" w14:textId="77777777" w:rsidTr="00F66C5E">
        <w:trPr>
          <w:trHeight w:val="371"/>
        </w:trPr>
        <w:tc>
          <w:tcPr>
            <w:tcW w:w="4619" w:type="dxa"/>
            <w:shd w:val="clear" w:color="auto" w:fill="BFBFBF" w:themeFill="background1" w:themeFillShade="BF"/>
            <w:vAlign w:val="center"/>
          </w:tcPr>
          <w:p w14:paraId="3D53AA34" w14:textId="3BFB94CA" w:rsidR="00314E5B" w:rsidRPr="009B240F" w:rsidRDefault="00314E5B" w:rsidP="00314E5B">
            <w:pPr>
              <w:spacing w:line="276" w:lineRule="auto"/>
              <w:jc w:val="both"/>
              <w:rPr>
                <w:b/>
                <w:sz w:val="22"/>
                <w:szCs w:val="22"/>
                <w:highlight w:val="yellow"/>
              </w:rPr>
            </w:pPr>
            <w:r w:rsidRPr="00D93E78">
              <w:rPr>
                <w:b/>
                <w:sz w:val="22"/>
                <w:szCs w:val="22"/>
              </w:rPr>
              <w:t>Total raised from the Council Tax</w:t>
            </w:r>
          </w:p>
        </w:tc>
        <w:tc>
          <w:tcPr>
            <w:tcW w:w="2437" w:type="dxa"/>
            <w:shd w:val="clear" w:color="auto" w:fill="BFBFBF" w:themeFill="background1" w:themeFillShade="BF"/>
            <w:vAlign w:val="center"/>
          </w:tcPr>
          <w:p w14:paraId="4DB55F63" w14:textId="3B90F271" w:rsidR="00314E5B" w:rsidRPr="00525D3E" w:rsidRDefault="00F66C5E" w:rsidP="00E70D07">
            <w:pPr>
              <w:jc w:val="right"/>
              <w:rPr>
                <w:rFonts w:cs="Arial"/>
                <w:b/>
                <w:sz w:val="22"/>
                <w:szCs w:val="22"/>
                <w:highlight w:val="yellow"/>
              </w:rPr>
            </w:pPr>
            <w:r w:rsidRPr="00F66C5E">
              <w:rPr>
                <w:rFonts w:cs="Arial"/>
                <w:color w:val="000000"/>
                <w:sz w:val="22"/>
                <w:szCs w:val="22"/>
              </w:rPr>
              <w:t xml:space="preserve">            </w:t>
            </w:r>
            <w:r w:rsidRPr="00525D3E">
              <w:rPr>
                <w:rFonts w:cs="Arial"/>
                <w:b/>
                <w:color w:val="000000"/>
                <w:sz w:val="22"/>
                <w:szCs w:val="22"/>
              </w:rPr>
              <w:t>468,170,</w:t>
            </w:r>
            <w:r w:rsidR="00E70D07">
              <w:rPr>
                <w:rFonts w:cs="Arial"/>
                <w:b/>
                <w:color w:val="000000"/>
                <w:sz w:val="22"/>
                <w:szCs w:val="22"/>
              </w:rPr>
              <w:t>700</w:t>
            </w:r>
          </w:p>
        </w:tc>
      </w:tr>
    </w:tbl>
    <w:p w14:paraId="559B86FB" w14:textId="77777777" w:rsidR="0045344A" w:rsidRPr="009B240F" w:rsidRDefault="0045344A" w:rsidP="0045344A">
      <w:pPr>
        <w:ind w:left="720"/>
        <w:rPr>
          <w:b/>
          <w:highlight w:val="yellow"/>
        </w:rPr>
      </w:pPr>
    </w:p>
    <w:p w14:paraId="44B3DCB1" w14:textId="77777777" w:rsidR="00E57313" w:rsidRPr="009B240F" w:rsidRDefault="00E57313" w:rsidP="00FA42B2">
      <w:pPr>
        <w:pStyle w:val="BodyText"/>
        <w:rPr>
          <w:highlight w:val="yellow"/>
        </w:rPr>
      </w:pPr>
    </w:p>
    <w:p w14:paraId="43264AA4" w14:textId="076929B0" w:rsidR="00DD1F36" w:rsidRPr="00D93E78" w:rsidRDefault="00D93E78" w:rsidP="00DD1F36">
      <w:r w:rsidRPr="00D93E78">
        <w:t xml:space="preserve">Geoff Driver </w:t>
      </w:r>
      <w:r>
        <w:t>CBE</w:t>
      </w:r>
    </w:p>
    <w:p w14:paraId="2F0A5556" w14:textId="77777777" w:rsidR="00DD1F36" w:rsidRPr="00D93E78" w:rsidRDefault="00DD1F36" w:rsidP="00DD1F36">
      <w:r w:rsidRPr="00D93E78">
        <w:t>Leader of the Council</w:t>
      </w:r>
    </w:p>
    <w:p w14:paraId="3A78A354" w14:textId="77777777" w:rsidR="00DD1F36" w:rsidRDefault="00DD1F36" w:rsidP="00DD1F36">
      <w:r w:rsidRPr="00D93E78">
        <w:t>County Hall, Preston</w:t>
      </w:r>
    </w:p>
    <w:p w14:paraId="411E9440" w14:textId="77777777" w:rsidR="00B57F8B" w:rsidRPr="00E348F2" w:rsidRDefault="00B57F8B" w:rsidP="00B57F8B">
      <w:pPr>
        <w:jc w:val="both"/>
      </w:pPr>
    </w:p>
    <w:p w14:paraId="2C8AEC6E" w14:textId="77777777" w:rsidR="00CC6DCE" w:rsidRPr="00E348F2" w:rsidRDefault="00CC6DCE">
      <w:pPr>
        <w:jc w:val="both"/>
      </w:pPr>
    </w:p>
    <w:sectPr w:rsidR="00CC6DCE" w:rsidRPr="00E348F2" w:rsidSect="00FA7640">
      <w:footerReference w:type="even" r:id="rId10"/>
      <w:footerReference w:type="default" r:id="rId11"/>
      <w:footerReference w:type="first" r:id="rId12"/>
      <w:pgSz w:w="11906" w:h="16838"/>
      <w:pgMar w:top="1440" w:right="1080" w:bottom="993"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99B7A" w14:textId="77777777" w:rsidR="002F0510" w:rsidRDefault="002F0510">
      <w:r>
        <w:separator/>
      </w:r>
    </w:p>
  </w:endnote>
  <w:endnote w:type="continuationSeparator" w:id="0">
    <w:p w14:paraId="315D46EE" w14:textId="77777777" w:rsidR="002F0510" w:rsidRDefault="002F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89" w14:textId="77777777" w:rsidR="00CC6DCE" w:rsidRDefault="00CC6DCE" w:rsidP="00F4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F8458" w14:textId="77777777" w:rsidR="00CC6DCE" w:rsidRDefault="00CC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312A" w14:textId="0C4B1146" w:rsidR="00CC6DCE" w:rsidRDefault="00CC6DCE">
    <w:pPr>
      <w:pStyle w:val="Footer"/>
      <w:jc w:val="center"/>
    </w:pPr>
  </w:p>
  <w:p w14:paraId="5A1D4B65" w14:textId="0BFBA3DC" w:rsidR="00CC6DCE" w:rsidRDefault="00CC6DCE" w:rsidP="00FA764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A301" w14:textId="7D75DAF2" w:rsidR="00FA7640" w:rsidRDefault="00FA7640" w:rsidP="00FA7640">
    <w:pPr>
      <w:pStyle w:val="Footer"/>
      <w:jc w:val="right"/>
    </w:pPr>
    <w:r>
      <w:rPr>
        <w:noProof/>
        <w:lang w:eastAsia="en-GB"/>
      </w:rPr>
      <w:drawing>
        <wp:inline distT="0" distB="0" distL="0" distR="0" wp14:anchorId="2D5D6C27" wp14:editId="740ADFEB">
          <wp:extent cx="1257300" cy="62865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A357" w14:textId="77777777" w:rsidR="002F0510" w:rsidRDefault="002F0510">
      <w:r>
        <w:separator/>
      </w:r>
    </w:p>
  </w:footnote>
  <w:footnote w:type="continuationSeparator" w:id="0">
    <w:p w14:paraId="2D98275F" w14:textId="77777777" w:rsidR="002F0510" w:rsidRDefault="002F0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EB9"/>
    <w:multiLevelType w:val="hybridMultilevel"/>
    <w:tmpl w:val="B29233C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95435"/>
    <w:multiLevelType w:val="hybridMultilevel"/>
    <w:tmpl w:val="5D6A203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9A7F70"/>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F4D73"/>
    <w:multiLevelType w:val="hybridMultilevel"/>
    <w:tmpl w:val="4D0299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3675D7"/>
    <w:multiLevelType w:val="hybridMultilevel"/>
    <w:tmpl w:val="342E3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85047"/>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20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51256"/>
    <w:multiLevelType w:val="hybridMultilevel"/>
    <w:tmpl w:val="742E9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E19FA"/>
    <w:multiLevelType w:val="hybridMultilevel"/>
    <w:tmpl w:val="771C13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17A71DA7"/>
    <w:multiLevelType w:val="singleLevel"/>
    <w:tmpl w:val="0809000F"/>
    <w:lvl w:ilvl="0">
      <w:start w:val="1"/>
      <w:numFmt w:val="decimal"/>
      <w:lvlText w:val="%1."/>
      <w:lvlJc w:val="left"/>
      <w:pPr>
        <w:ind w:left="360" w:hanging="360"/>
      </w:pPr>
      <w:rPr>
        <w:rFonts w:hint="default"/>
      </w:rPr>
    </w:lvl>
  </w:abstractNum>
  <w:abstractNum w:abstractNumId="11" w15:restartNumberingAfterBreak="0">
    <w:nsid w:val="1881382B"/>
    <w:multiLevelType w:val="hybridMultilevel"/>
    <w:tmpl w:val="0A0821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8E65734"/>
    <w:multiLevelType w:val="hybridMultilevel"/>
    <w:tmpl w:val="3B1AA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307763"/>
    <w:multiLevelType w:val="hybridMultilevel"/>
    <w:tmpl w:val="AB068E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B06A3"/>
    <w:multiLevelType w:val="hybridMultilevel"/>
    <w:tmpl w:val="7DD83B94"/>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031410"/>
    <w:multiLevelType w:val="hybridMultilevel"/>
    <w:tmpl w:val="C844811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228F08A6"/>
    <w:multiLevelType w:val="hybridMultilevel"/>
    <w:tmpl w:val="DF205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1183C"/>
    <w:multiLevelType w:val="hybridMultilevel"/>
    <w:tmpl w:val="71A2F34A"/>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3CF71571"/>
    <w:multiLevelType w:val="hybridMultilevel"/>
    <w:tmpl w:val="306C27EC"/>
    <w:lvl w:ilvl="0" w:tplc="162CD8A0">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6287C"/>
    <w:multiLevelType w:val="singleLevel"/>
    <w:tmpl w:val="B25AC084"/>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3DC6052B"/>
    <w:multiLevelType w:val="hybridMultilevel"/>
    <w:tmpl w:val="FD4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D33244"/>
    <w:multiLevelType w:val="hybridMultilevel"/>
    <w:tmpl w:val="51083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2C0FD7"/>
    <w:multiLevelType w:val="hybridMultilevel"/>
    <w:tmpl w:val="ABE85E3A"/>
    <w:lvl w:ilvl="0" w:tplc="880EF532">
      <w:start w:val="1"/>
      <w:numFmt w:val="bullet"/>
      <w:lvlText w:val=""/>
      <w:lvlJc w:val="left"/>
      <w:pPr>
        <w:tabs>
          <w:tab w:val="num" w:pos="357"/>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45F89"/>
    <w:multiLevelType w:val="hybridMultilevel"/>
    <w:tmpl w:val="7D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77E9F"/>
    <w:multiLevelType w:val="hybridMultilevel"/>
    <w:tmpl w:val="EF3E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C02E42"/>
    <w:multiLevelType w:val="hybridMultilevel"/>
    <w:tmpl w:val="166A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42E52"/>
    <w:multiLevelType w:val="hybridMultilevel"/>
    <w:tmpl w:val="59428FA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59A83ADE"/>
    <w:multiLevelType w:val="hybridMultilevel"/>
    <w:tmpl w:val="AE36C2C4"/>
    <w:lvl w:ilvl="0" w:tplc="8E5AB9C4">
      <w:start w:val="1"/>
      <w:numFmt w:val="lowerRoman"/>
      <w:lvlText w:val="(%1)"/>
      <w:lvlJc w:val="left"/>
      <w:pPr>
        <w:ind w:left="673" w:hanging="360"/>
      </w:pPr>
      <w:rPr>
        <w:rFonts w:ascii="Arial" w:eastAsia="Times New Roman" w:hAnsi="Arial" w:cs="Arial"/>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0" w15:restartNumberingAfterBreak="0">
    <w:nsid w:val="63A048CF"/>
    <w:multiLevelType w:val="hybridMultilevel"/>
    <w:tmpl w:val="C86084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D07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4F694C"/>
    <w:multiLevelType w:val="hybridMultilevel"/>
    <w:tmpl w:val="939AF01E"/>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B9040A"/>
    <w:multiLevelType w:val="hybridMultilevel"/>
    <w:tmpl w:val="A1663CD4"/>
    <w:lvl w:ilvl="0" w:tplc="F9E675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A3404"/>
    <w:multiLevelType w:val="hybridMultilevel"/>
    <w:tmpl w:val="96827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F2A77C1"/>
    <w:multiLevelType w:val="hybridMultilevel"/>
    <w:tmpl w:val="CD34D7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12240A"/>
    <w:multiLevelType w:val="hybridMultilevel"/>
    <w:tmpl w:val="9E34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C7826"/>
    <w:multiLevelType w:val="hybridMultilevel"/>
    <w:tmpl w:val="22F2F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20"/>
  </w:num>
  <w:num w:numId="4">
    <w:abstractNumId w:val="6"/>
  </w:num>
  <w:num w:numId="5">
    <w:abstractNumId w:val="3"/>
  </w:num>
  <w:num w:numId="6">
    <w:abstractNumId w:val="31"/>
  </w:num>
  <w:num w:numId="7">
    <w:abstractNumId w:val="11"/>
  </w:num>
  <w:num w:numId="8">
    <w:abstractNumId w:val="12"/>
  </w:num>
  <w:num w:numId="9">
    <w:abstractNumId w:val="26"/>
  </w:num>
  <w:num w:numId="10">
    <w:abstractNumId w:val="28"/>
  </w:num>
  <w:num w:numId="11">
    <w:abstractNumId w:val="24"/>
  </w:num>
  <w:num w:numId="12">
    <w:abstractNumId w:val="17"/>
  </w:num>
  <w:num w:numId="13">
    <w:abstractNumId w:val="35"/>
  </w:num>
  <w:num w:numId="14">
    <w:abstractNumId w:val="13"/>
  </w:num>
  <w:num w:numId="15">
    <w:abstractNumId w:val="14"/>
  </w:num>
  <w:num w:numId="16">
    <w:abstractNumId w:val="18"/>
  </w:num>
  <w:num w:numId="17">
    <w:abstractNumId w:val="4"/>
  </w:num>
  <w:num w:numId="18">
    <w:abstractNumId w:val="36"/>
  </w:num>
  <w:num w:numId="19">
    <w:abstractNumId w:val="30"/>
  </w:num>
  <w:num w:numId="20">
    <w:abstractNumId w:val="1"/>
  </w:num>
  <w:num w:numId="21">
    <w:abstractNumId w:val="38"/>
  </w:num>
  <w:num w:numId="22">
    <w:abstractNumId w:val="15"/>
  </w:num>
  <w:num w:numId="23">
    <w:abstractNumId w:val="22"/>
  </w:num>
  <w:num w:numId="24">
    <w:abstractNumId w:val="23"/>
  </w:num>
  <w:num w:numId="25">
    <w:abstractNumId w:val="37"/>
  </w:num>
  <w:num w:numId="26">
    <w:abstractNumId w:val="33"/>
  </w:num>
  <w:num w:numId="27">
    <w:abstractNumId w:val="25"/>
  </w:num>
  <w:num w:numId="28">
    <w:abstractNumId w:val="34"/>
  </w:num>
  <w:num w:numId="29">
    <w:abstractNumId w:val="32"/>
  </w:num>
  <w:num w:numId="30">
    <w:abstractNumId w:val="19"/>
  </w:num>
  <w:num w:numId="31">
    <w:abstractNumId w:val="16"/>
  </w:num>
  <w:num w:numId="32">
    <w:abstractNumId w:val="29"/>
  </w:num>
  <w:num w:numId="33">
    <w:abstractNumId w:val="5"/>
  </w:num>
  <w:num w:numId="34">
    <w:abstractNumId w:val="2"/>
  </w:num>
  <w:num w:numId="35">
    <w:abstractNumId w:val="27"/>
  </w:num>
  <w:num w:numId="36">
    <w:abstractNumId w:val="21"/>
  </w:num>
  <w:num w:numId="37">
    <w:abstractNumId w:val="7"/>
  </w:num>
  <w:num w:numId="38">
    <w:abstractNumId w:val="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9"/>
    <w:rsid w:val="00004ACB"/>
    <w:rsid w:val="00007861"/>
    <w:rsid w:val="00007892"/>
    <w:rsid w:val="00011004"/>
    <w:rsid w:val="0001178E"/>
    <w:rsid w:val="00013899"/>
    <w:rsid w:val="0001488C"/>
    <w:rsid w:val="00014A60"/>
    <w:rsid w:val="00020F15"/>
    <w:rsid w:val="00030FE2"/>
    <w:rsid w:val="000425BE"/>
    <w:rsid w:val="00042AE8"/>
    <w:rsid w:val="00044745"/>
    <w:rsid w:val="00044DD0"/>
    <w:rsid w:val="00046E1C"/>
    <w:rsid w:val="000508F0"/>
    <w:rsid w:val="00050CEF"/>
    <w:rsid w:val="00066B3A"/>
    <w:rsid w:val="00073309"/>
    <w:rsid w:val="00077889"/>
    <w:rsid w:val="000829FF"/>
    <w:rsid w:val="00084383"/>
    <w:rsid w:val="000A1FC5"/>
    <w:rsid w:val="000A2BD7"/>
    <w:rsid w:val="000A31B5"/>
    <w:rsid w:val="000B49A2"/>
    <w:rsid w:val="000B6C4C"/>
    <w:rsid w:val="000C5C87"/>
    <w:rsid w:val="000E0723"/>
    <w:rsid w:val="000E78DA"/>
    <w:rsid w:val="000F4A06"/>
    <w:rsid w:val="00115587"/>
    <w:rsid w:val="0011652C"/>
    <w:rsid w:val="0011765D"/>
    <w:rsid w:val="00117F9C"/>
    <w:rsid w:val="00123B15"/>
    <w:rsid w:val="00126829"/>
    <w:rsid w:val="00132243"/>
    <w:rsid w:val="001340F2"/>
    <w:rsid w:val="001408B9"/>
    <w:rsid w:val="00147C43"/>
    <w:rsid w:val="0015039C"/>
    <w:rsid w:val="00153C0C"/>
    <w:rsid w:val="00160203"/>
    <w:rsid w:val="00160D71"/>
    <w:rsid w:val="00162708"/>
    <w:rsid w:val="00166785"/>
    <w:rsid w:val="00195BD0"/>
    <w:rsid w:val="001A02D9"/>
    <w:rsid w:val="001A58DE"/>
    <w:rsid w:val="001B19D5"/>
    <w:rsid w:val="001B2CA5"/>
    <w:rsid w:val="001B5353"/>
    <w:rsid w:val="001C4234"/>
    <w:rsid w:val="001D09BC"/>
    <w:rsid w:val="001D3835"/>
    <w:rsid w:val="001E0145"/>
    <w:rsid w:val="001E133C"/>
    <w:rsid w:val="001E56AF"/>
    <w:rsid w:val="001E6295"/>
    <w:rsid w:val="001E7FF8"/>
    <w:rsid w:val="001F0E09"/>
    <w:rsid w:val="00202A46"/>
    <w:rsid w:val="00215D93"/>
    <w:rsid w:val="002223FC"/>
    <w:rsid w:val="0022395B"/>
    <w:rsid w:val="00237774"/>
    <w:rsid w:val="00253240"/>
    <w:rsid w:val="002601B7"/>
    <w:rsid w:val="00260C6D"/>
    <w:rsid w:val="002702A3"/>
    <w:rsid w:val="002744EC"/>
    <w:rsid w:val="002808DC"/>
    <w:rsid w:val="00285750"/>
    <w:rsid w:val="002906B5"/>
    <w:rsid w:val="002A42EE"/>
    <w:rsid w:val="002B1FA3"/>
    <w:rsid w:val="002C03A6"/>
    <w:rsid w:val="002C0BD9"/>
    <w:rsid w:val="002C3DA0"/>
    <w:rsid w:val="002C43AE"/>
    <w:rsid w:val="002C7A8A"/>
    <w:rsid w:val="002D07B6"/>
    <w:rsid w:val="002D49AF"/>
    <w:rsid w:val="002D5423"/>
    <w:rsid w:val="002E2919"/>
    <w:rsid w:val="002F0510"/>
    <w:rsid w:val="00314E5B"/>
    <w:rsid w:val="00317CDB"/>
    <w:rsid w:val="003225B9"/>
    <w:rsid w:val="0032375E"/>
    <w:rsid w:val="00327A44"/>
    <w:rsid w:val="003340E3"/>
    <w:rsid w:val="003530BB"/>
    <w:rsid w:val="00361AA1"/>
    <w:rsid w:val="003646AE"/>
    <w:rsid w:val="00364D08"/>
    <w:rsid w:val="0037442E"/>
    <w:rsid w:val="00374C1A"/>
    <w:rsid w:val="00376B03"/>
    <w:rsid w:val="00384BBE"/>
    <w:rsid w:val="00393E3E"/>
    <w:rsid w:val="00394005"/>
    <w:rsid w:val="003A0528"/>
    <w:rsid w:val="003A119C"/>
    <w:rsid w:val="003B0E96"/>
    <w:rsid w:val="003B15C1"/>
    <w:rsid w:val="003B3103"/>
    <w:rsid w:val="003B46B1"/>
    <w:rsid w:val="003F1626"/>
    <w:rsid w:val="003F2910"/>
    <w:rsid w:val="004026B6"/>
    <w:rsid w:val="004111CB"/>
    <w:rsid w:val="004167BA"/>
    <w:rsid w:val="00421E0F"/>
    <w:rsid w:val="0042397F"/>
    <w:rsid w:val="00437266"/>
    <w:rsid w:val="0044570E"/>
    <w:rsid w:val="0045344A"/>
    <w:rsid w:val="0046513A"/>
    <w:rsid w:val="004936C5"/>
    <w:rsid w:val="004A309F"/>
    <w:rsid w:val="004B3E78"/>
    <w:rsid w:val="004B4CF8"/>
    <w:rsid w:val="004C0722"/>
    <w:rsid w:val="004C2EA1"/>
    <w:rsid w:val="004C44D0"/>
    <w:rsid w:val="004C61E5"/>
    <w:rsid w:val="004D04A6"/>
    <w:rsid w:val="004D2FCB"/>
    <w:rsid w:val="004D6EF1"/>
    <w:rsid w:val="004F51B7"/>
    <w:rsid w:val="00512BB7"/>
    <w:rsid w:val="00514FB8"/>
    <w:rsid w:val="005150C1"/>
    <w:rsid w:val="0051797B"/>
    <w:rsid w:val="00525D3E"/>
    <w:rsid w:val="005301A7"/>
    <w:rsid w:val="00542AEC"/>
    <w:rsid w:val="0054352E"/>
    <w:rsid w:val="00556665"/>
    <w:rsid w:val="005618A3"/>
    <w:rsid w:val="00566B41"/>
    <w:rsid w:val="00572AEC"/>
    <w:rsid w:val="005746E4"/>
    <w:rsid w:val="00575402"/>
    <w:rsid w:val="00587B8B"/>
    <w:rsid w:val="00594BAC"/>
    <w:rsid w:val="00597365"/>
    <w:rsid w:val="005973C2"/>
    <w:rsid w:val="005A788B"/>
    <w:rsid w:val="005A7D42"/>
    <w:rsid w:val="005B2ACB"/>
    <w:rsid w:val="005B448F"/>
    <w:rsid w:val="005D6434"/>
    <w:rsid w:val="005E0702"/>
    <w:rsid w:val="005E2C19"/>
    <w:rsid w:val="005E793C"/>
    <w:rsid w:val="005F25F3"/>
    <w:rsid w:val="005F4468"/>
    <w:rsid w:val="006145F3"/>
    <w:rsid w:val="00620840"/>
    <w:rsid w:val="006209C2"/>
    <w:rsid w:val="00622FF6"/>
    <w:rsid w:val="00623214"/>
    <w:rsid w:val="00625E24"/>
    <w:rsid w:val="00626A82"/>
    <w:rsid w:val="006320F0"/>
    <w:rsid w:val="00632E10"/>
    <w:rsid w:val="006339C3"/>
    <w:rsid w:val="006430F0"/>
    <w:rsid w:val="006504CC"/>
    <w:rsid w:val="00654EFE"/>
    <w:rsid w:val="00655BC0"/>
    <w:rsid w:val="00663B7C"/>
    <w:rsid w:val="006652A9"/>
    <w:rsid w:val="00673E70"/>
    <w:rsid w:val="0067459E"/>
    <w:rsid w:val="00681C3B"/>
    <w:rsid w:val="00681C4B"/>
    <w:rsid w:val="00693E74"/>
    <w:rsid w:val="00695B16"/>
    <w:rsid w:val="006A1A3B"/>
    <w:rsid w:val="006D3734"/>
    <w:rsid w:val="006E349A"/>
    <w:rsid w:val="006E3E56"/>
    <w:rsid w:val="006E6523"/>
    <w:rsid w:val="00703FA0"/>
    <w:rsid w:val="00714215"/>
    <w:rsid w:val="00722079"/>
    <w:rsid w:val="00727549"/>
    <w:rsid w:val="007276AA"/>
    <w:rsid w:val="007276B9"/>
    <w:rsid w:val="00734A1E"/>
    <w:rsid w:val="00735683"/>
    <w:rsid w:val="00742F67"/>
    <w:rsid w:val="00743200"/>
    <w:rsid w:val="00750F5B"/>
    <w:rsid w:val="00760A99"/>
    <w:rsid w:val="00764799"/>
    <w:rsid w:val="00776D4E"/>
    <w:rsid w:val="00782EAF"/>
    <w:rsid w:val="0078397B"/>
    <w:rsid w:val="007859B8"/>
    <w:rsid w:val="007870AE"/>
    <w:rsid w:val="00787A68"/>
    <w:rsid w:val="007A485A"/>
    <w:rsid w:val="007A4AF7"/>
    <w:rsid w:val="007A6F61"/>
    <w:rsid w:val="007C52F0"/>
    <w:rsid w:val="007D158A"/>
    <w:rsid w:val="007D2821"/>
    <w:rsid w:val="007E382D"/>
    <w:rsid w:val="007F0BE6"/>
    <w:rsid w:val="007F185B"/>
    <w:rsid w:val="007F6B81"/>
    <w:rsid w:val="0080070D"/>
    <w:rsid w:val="0080083B"/>
    <w:rsid w:val="0080180C"/>
    <w:rsid w:val="00804863"/>
    <w:rsid w:val="0081404B"/>
    <w:rsid w:val="008210C8"/>
    <w:rsid w:val="008237B6"/>
    <w:rsid w:val="00832AC1"/>
    <w:rsid w:val="00832D41"/>
    <w:rsid w:val="00832FC8"/>
    <w:rsid w:val="008413EC"/>
    <w:rsid w:val="00843467"/>
    <w:rsid w:val="00843F0E"/>
    <w:rsid w:val="0084680B"/>
    <w:rsid w:val="00847963"/>
    <w:rsid w:val="00880ACA"/>
    <w:rsid w:val="00884C7C"/>
    <w:rsid w:val="00885414"/>
    <w:rsid w:val="008872D8"/>
    <w:rsid w:val="008908F4"/>
    <w:rsid w:val="008A7A72"/>
    <w:rsid w:val="008B221D"/>
    <w:rsid w:val="008B37AA"/>
    <w:rsid w:val="008B3919"/>
    <w:rsid w:val="008B45A0"/>
    <w:rsid w:val="008B758E"/>
    <w:rsid w:val="008C0814"/>
    <w:rsid w:val="008C2FB6"/>
    <w:rsid w:val="008C59E9"/>
    <w:rsid w:val="008D220A"/>
    <w:rsid w:val="008D6F01"/>
    <w:rsid w:val="008D7296"/>
    <w:rsid w:val="008E1285"/>
    <w:rsid w:val="008E1BFE"/>
    <w:rsid w:val="008E63B6"/>
    <w:rsid w:val="008E6D86"/>
    <w:rsid w:val="009001F0"/>
    <w:rsid w:val="009067CA"/>
    <w:rsid w:val="0090707A"/>
    <w:rsid w:val="00926A1B"/>
    <w:rsid w:val="0093201B"/>
    <w:rsid w:val="009352FC"/>
    <w:rsid w:val="00941B14"/>
    <w:rsid w:val="00945F7B"/>
    <w:rsid w:val="00954968"/>
    <w:rsid w:val="00966A04"/>
    <w:rsid w:val="00971368"/>
    <w:rsid w:val="00973B8D"/>
    <w:rsid w:val="00976AE6"/>
    <w:rsid w:val="00983979"/>
    <w:rsid w:val="00985A15"/>
    <w:rsid w:val="0098682D"/>
    <w:rsid w:val="00987467"/>
    <w:rsid w:val="00990354"/>
    <w:rsid w:val="009A09D0"/>
    <w:rsid w:val="009A51EB"/>
    <w:rsid w:val="009B240F"/>
    <w:rsid w:val="009B4B3A"/>
    <w:rsid w:val="009B664A"/>
    <w:rsid w:val="009D2F7F"/>
    <w:rsid w:val="009D7827"/>
    <w:rsid w:val="00A030CD"/>
    <w:rsid w:val="00A109BC"/>
    <w:rsid w:val="00A10B1B"/>
    <w:rsid w:val="00A23DC2"/>
    <w:rsid w:val="00A241DF"/>
    <w:rsid w:val="00A26BC9"/>
    <w:rsid w:val="00A303C8"/>
    <w:rsid w:val="00A33367"/>
    <w:rsid w:val="00A35E27"/>
    <w:rsid w:val="00A3658E"/>
    <w:rsid w:val="00A4316A"/>
    <w:rsid w:val="00A47524"/>
    <w:rsid w:val="00A53E59"/>
    <w:rsid w:val="00A551B5"/>
    <w:rsid w:val="00A626F0"/>
    <w:rsid w:val="00A7085F"/>
    <w:rsid w:val="00A727CA"/>
    <w:rsid w:val="00A743BC"/>
    <w:rsid w:val="00A751BC"/>
    <w:rsid w:val="00A77CA9"/>
    <w:rsid w:val="00A832B6"/>
    <w:rsid w:val="00A84542"/>
    <w:rsid w:val="00A86074"/>
    <w:rsid w:val="00A866EE"/>
    <w:rsid w:val="00A90A35"/>
    <w:rsid w:val="00A91D74"/>
    <w:rsid w:val="00A9794D"/>
    <w:rsid w:val="00AA6A8D"/>
    <w:rsid w:val="00AB17FD"/>
    <w:rsid w:val="00AB5F7E"/>
    <w:rsid w:val="00AC7A0F"/>
    <w:rsid w:val="00AD319A"/>
    <w:rsid w:val="00AE40C6"/>
    <w:rsid w:val="00AF0867"/>
    <w:rsid w:val="00AF503A"/>
    <w:rsid w:val="00B132C0"/>
    <w:rsid w:val="00B13E24"/>
    <w:rsid w:val="00B22EE4"/>
    <w:rsid w:val="00B326AD"/>
    <w:rsid w:val="00B3476B"/>
    <w:rsid w:val="00B35022"/>
    <w:rsid w:val="00B52198"/>
    <w:rsid w:val="00B52C98"/>
    <w:rsid w:val="00B57F8B"/>
    <w:rsid w:val="00B60D05"/>
    <w:rsid w:val="00B6436C"/>
    <w:rsid w:val="00B6560D"/>
    <w:rsid w:val="00B67CE2"/>
    <w:rsid w:val="00B8125E"/>
    <w:rsid w:val="00B83833"/>
    <w:rsid w:val="00B91CDE"/>
    <w:rsid w:val="00B93613"/>
    <w:rsid w:val="00B96E80"/>
    <w:rsid w:val="00BA3ED6"/>
    <w:rsid w:val="00BA7EA7"/>
    <w:rsid w:val="00BB173A"/>
    <w:rsid w:val="00BB247D"/>
    <w:rsid w:val="00BB44AF"/>
    <w:rsid w:val="00BE1843"/>
    <w:rsid w:val="00BE4BEE"/>
    <w:rsid w:val="00BF34D1"/>
    <w:rsid w:val="00BF4CBA"/>
    <w:rsid w:val="00BF5BC9"/>
    <w:rsid w:val="00C063C0"/>
    <w:rsid w:val="00C073A4"/>
    <w:rsid w:val="00C07C0E"/>
    <w:rsid w:val="00C11669"/>
    <w:rsid w:val="00C13D40"/>
    <w:rsid w:val="00C20918"/>
    <w:rsid w:val="00C247F2"/>
    <w:rsid w:val="00C2557A"/>
    <w:rsid w:val="00C27CBE"/>
    <w:rsid w:val="00C3109A"/>
    <w:rsid w:val="00C32CB2"/>
    <w:rsid w:val="00C509C4"/>
    <w:rsid w:val="00C533A1"/>
    <w:rsid w:val="00C53E95"/>
    <w:rsid w:val="00C55F83"/>
    <w:rsid w:val="00C5780E"/>
    <w:rsid w:val="00C616C4"/>
    <w:rsid w:val="00C61C8A"/>
    <w:rsid w:val="00C6757F"/>
    <w:rsid w:val="00C71EEC"/>
    <w:rsid w:val="00C7632B"/>
    <w:rsid w:val="00C8464D"/>
    <w:rsid w:val="00C90446"/>
    <w:rsid w:val="00C9114C"/>
    <w:rsid w:val="00C93672"/>
    <w:rsid w:val="00C971DE"/>
    <w:rsid w:val="00CA72B8"/>
    <w:rsid w:val="00CB02E0"/>
    <w:rsid w:val="00CB4605"/>
    <w:rsid w:val="00CB5AF9"/>
    <w:rsid w:val="00CC15A7"/>
    <w:rsid w:val="00CC366E"/>
    <w:rsid w:val="00CC6DCE"/>
    <w:rsid w:val="00CD0DA2"/>
    <w:rsid w:val="00CD25C7"/>
    <w:rsid w:val="00CE1DE1"/>
    <w:rsid w:val="00CE47F2"/>
    <w:rsid w:val="00CE77D7"/>
    <w:rsid w:val="00CF2115"/>
    <w:rsid w:val="00CF2697"/>
    <w:rsid w:val="00CF3373"/>
    <w:rsid w:val="00D03513"/>
    <w:rsid w:val="00D04364"/>
    <w:rsid w:val="00D06DCD"/>
    <w:rsid w:val="00D1330A"/>
    <w:rsid w:val="00D14D5E"/>
    <w:rsid w:val="00D2061D"/>
    <w:rsid w:val="00D23B39"/>
    <w:rsid w:val="00D23DD7"/>
    <w:rsid w:val="00D25BE2"/>
    <w:rsid w:val="00D26FB6"/>
    <w:rsid w:val="00D32777"/>
    <w:rsid w:val="00D33E9C"/>
    <w:rsid w:val="00D3748A"/>
    <w:rsid w:val="00D41302"/>
    <w:rsid w:val="00D42E76"/>
    <w:rsid w:val="00D50907"/>
    <w:rsid w:val="00D50DDA"/>
    <w:rsid w:val="00D528C3"/>
    <w:rsid w:val="00D53658"/>
    <w:rsid w:val="00D611BC"/>
    <w:rsid w:val="00D70881"/>
    <w:rsid w:val="00D7203D"/>
    <w:rsid w:val="00D74F84"/>
    <w:rsid w:val="00D820AB"/>
    <w:rsid w:val="00D93E78"/>
    <w:rsid w:val="00D940A4"/>
    <w:rsid w:val="00DB0084"/>
    <w:rsid w:val="00DB54D4"/>
    <w:rsid w:val="00DC05F1"/>
    <w:rsid w:val="00DC4948"/>
    <w:rsid w:val="00DD1F36"/>
    <w:rsid w:val="00DD6C3E"/>
    <w:rsid w:val="00DE32D5"/>
    <w:rsid w:val="00DF04C6"/>
    <w:rsid w:val="00DF4B26"/>
    <w:rsid w:val="00E04DDA"/>
    <w:rsid w:val="00E2028E"/>
    <w:rsid w:val="00E27588"/>
    <w:rsid w:val="00E27ACD"/>
    <w:rsid w:val="00E30647"/>
    <w:rsid w:val="00E348F2"/>
    <w:rsid w:val="00E45ADF"/>
    <w:rsid w:val="00E5729C"/>
    <w:rsid w:val="00E57313"/>
    <w:rsid w:val="00E625C1"/>
    <w:rsid w:val="00E64FE2"/>
    <w:rsid w:val="00E65BB2"/>
    <w:rsid w:val="00E7038A"/>
    <w:rsid w:val="00E70D07"/>
    <w:rsid w:val="00E76F60"/>
    <w:rsid w:val="00E7724E"/>
    <w:rsid w:val="00E8773F"/>
    <w:rsid w:val="00E93DD9"/>
    <w:rsid w:val="00E958E1"/>
    <w:rsid w:val="00EB1D30"/>
    <w:rsid w:val="00EB2A51"/>
    <w:rsid w:val="00EB2F5A"/>
    <w:rsid w:val="00EC2B28"/>
    <w:rsid w:val="00EC58F5"/>
    <w:rsid w:val="00EC64AF"/>
    <w:rsid w:val="00ED277B"/>
    <w:rsid w:val="00ED484F"/>
    <w:rsid w:val="00EE07D9"/>
    <w:rsid w:val="00F04BD0"/>
    <w:rsid w:val="00F05850"/>
    <w:rsid w:val="00F15188"/>
    <w:rsid w:val="00F15B16"/>
    <w:rsid w:val="00F24F3A"/>
    <w:rsid w:val="00F25140"/>
    <w:rsid w:val="00F41BBF"/>
    <w:rsid w:val="00F45F31"/>
    <w:rsid w:val="00F4691A"/>
    <w:rsid w:val="00F66C5E"/>
    <w:rsid w:val="00F706D1"/>
    <w:rsid w:val="00F73BC6"/>
    <w:rsid w:val="00F74CA2"/>
    <w:rsid w:val="00F902F8"/>
    <w:rsid w:val="00F967C1"/>
    <w:rsid w:val="00FA42B2"/>
    <w:rsid w:val="00FA60AB"/>
    <w:rsid w:val="00FA7640"/>
    <w:rsid w:val="00FB5400"/>
    <w:rsid w:val="00FC19BA"/>
    <w:rsid w:val="00FC20AC"/>
    <w:rsid w:val="00FC33BC"/>
    <w:rsid w:val="00FD4C0E"/>
    <w:rsid w:val="00FD78D2"/>
    <w:rsid w:val="00FE1A63"/>
    <w:rsid w:val="00FE22D5"/>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B96DEF"/>
  <w14:defaultImageDpi w14:val="0"/>
  <w15:docId w15:val="{139DD062-CD6D-4BD3-9C42-7BC25F7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F9"/>
    <w:rPr>
      <w:rFonts w:ascii="Arial" w:hAnsi="Arial"/>
      <w:sz w:val="24"/>
    </w:rPr>
  </w:style>
  <w:style w:type="paragraph" w:styleId="Heading1">
    <w:name w:val="heading 1"/>
    <w:basedOn w:val="Normal"/>
    <w:next w:val="Normal"/>
    <w:link w:val="Heading1Char"/>
    <w:uiPriority w:val="9"/>
    <w:qFormat/>
    <w:rsid w:val="00CB5AF9"/>
    <w:pPr>
      <w:keepNext/>
      <w:outlineLvl w:val="0"/>
    </w:pPr>
    <w:rPr>
      <w:b/>
      <w:lang w:eastAsia="en-US"/>
    </w:rPr>
  </w:style>
  <w:style w:type="paragraph" w:styleId="Heading3">
    <w:name w:val="heading 3"/>
    <w:basedOn w:val="Normal"/>
    <w:next w:val="Normal"/>
    <w:link w:val="Heading3Char"/>
    <w:uiPriority w:val="9"/>
    <w:qFormat/>
    <w:rsid w:val="00CB5AF9"/>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AF9"/>
    <w:pPr>
      <w:keepNext/>
      <w:ind w:left="720"/>
      <w:outlineLvl w:val="3"/>
    </w:pPr>
    <w:rPr>
      <w:b/>
    </w:rPr>
  </w:style>
  <w:style w:type="paragraph" w:styleId="Heading5">
    <w:name w:val="heading 5"/>
    <w:basedOn w:val="Normal"/>
    <w:next w:val="Normal"/>
    <w:link w:val="Heading5Char"/>
    <w:uiPriority w:val="9"/>
    <w:qFormat/>
    <w:rsid w:val="00CB5AF9"/>
    <w:pPr>
      <w:keepNext/>
      <w:outlineLvl w:val="4"/>
    </w:pPr>
    <w:rPr>
      <w:rFonts w:ascii="Univers" w:hAnsi="Univers"/>
      <w:b/>
      <w:sz w:val="22"/>
      <w:u w:val="single"/>
      <w:lang w:eastAsia="en-US"/>
    </w:rPr>
  </w:style>
  <w:style w:type="paragraph" w:styleId="Heading6">
    <w:name w:val="heading 6"/>
    <w:basedOn w:val="Normal"/>
    <w:next w:val="Normal"/>
    <w:link w:val="Heading6Char"/>
    <w:uiPriority w:val="9"/>
    <w:qFormat/>
    <w:rsid w:val="00CB5AF9"/>
    <w:pPr>
      <w:keepNext/>
      <w:outlineLvl w:val="5"/>
    </w:pPr>
    <w:rPr>
      <w:rFonts w:ascii="Univers" w:hAnsi="Univers"/>
      <w:b/>
      <w:sz w:val="22"/>
      <w:lang w:eastAsia="en-US"/>
    </w:rPr>
  </w:style>
  <w:style w:type="paragraph" w:styleId="Heading7">
    <w:name w:val="heading 7"/>
    <w:basedOn w:val="Normal"/>
    <w:next w:val="Normal"/>
    <w:link w:val="Heading7Char"/>
    <w:uiPriority w:val="9"/>
    <w:qFormat/>
    <w:rsid w:val="00CB5AF9"/>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434"/>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5D643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D6434"/>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D643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D6434"/>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5D6434"/>
    <w:rPr>
      <w:rFonts w:asciiTheme="minorHAnsi" w:eastAsiaTheme="minorEastAsia" w:hAnsiTheme="minorHAnsi" w:cs="Times New Roman"/>
      <w:sz w:val="24"/>
      <w:szCs w:val="24"/>
    </w:rPr>
  </w:style>
  <w:style w:type="paragraph" w:styleId="BodyText">
    <w:name w:val="Body Text"/>
    <w:basedOn w:val="Normal"/>
    <w:link w:val="BodyTextChar"/>
    <w:uiPriority w:val="99"/>
    <w:rsid w:val="00CB5AF9"/>
    <w:rPr>
      <w:lang w:eastAsia="en-US"/>
    </w:rPr>
  </w:style>
  <w:style w:type="character" w:customStyle="1" w:styleId="BodyTextChar">
    <w:name w:val="Body Text Char"/>
    <w:basedOn w:val="DefaultParagraphFont"/>
    <w:link w:val="BodyText"/>
    <w:uiPriority w:val="99"/>
    <w:semiHidden/>
    <w:locked/>
    <w:rsid w:val="005D6434"/>
    <w:rPr>
      <w:rFonts w:ascii="Arial" w:hAnsi="Arial" w:cs="Times New Roman"/>
      <w:sz w:val="24"/>
    </w:rPr>
  </w:style>
  <w:style w:type="paragraph" w:styleId="Header">
    <w:name w:val="header"/>
    <w:basedOn w:val="Normal"/>
    <w:link w:val="HeaderChar"/>
    <w:uiPriority w:val="99"/>
    <w:rsid w:val="00CB5AF9"/>
    <w:rPr>
      <w:rFonts w:ascii="Universal" w:hAnsi="Universal"/>
      <w:sz w:val="22"/>
      <w:lang w:eastAsia="en-US"/>
    </w:rPr>
  </w:style>
  <w:style w:type="character" w:customStyle="1" w:styleId="HeaderChar">
    <w:name w:val="Header Char"/>
    <w:basedOn w:val="DefaultParagraphFont"/>
    <w:link w:val="Header"/>
    <w:uiPriority w:val="99"/>
    <w:semiHidden/>
    <w:locked/>
    <w:rsid w:val="005D6434"/>
    <w:rPr>
      <w:rFonts w:ascii="Arial" w:hAnsi="Arial" w:cs="Times New Roman"/>
      <w:sz w:val="24"/>
    </w:rPr>
  </w:style>
  <w:style w:type="paragraph" w:styleId="Footer">
    <w:name w:val="footer"/>
    <w:basedOn w:val="Normal"/>
    <w:link w:val="FooterChar"/>
    <w:uiPriority w:val="99"/>
    <w:rsid w:val="00CB5AF9"/>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5D6434"/>
    <w:rPr>
      <w:rFonts w:ascii="Arial" w:hAnsi="Arial" w:cs="Times New Roman"/>
      <w:sz w:val="24"/>
    </w:rPr>
  </w:style>
  <w:style w:type="paragraph" w:styleId="BodyTextIndent">
    <w:name w:val="Body Text Indent"/>
    <w:basedOn w:val="Normal"/>
    <w:link w:val="BodyTextIndentChar"/>
    <w:uiPriority w:val="99"/>
    <w:rsid w:val="00CB5AF9"/>
    <w:rPr>
      <w:b/>
      <w:lang w:eastAsia="en-US"/>
    </w:rPr>
  </w:style>
  <w:style w:type="character" w:customStyle="1" w:styleId="BodyTextIndentChar">
    <w:name w:val="Body Text Indent Char"/>
    <w:basedOn w:val="DefaultParagraphFont"/>
    <w:link w:val="BodyTextIndent"/>
    <w:uiPriority w:val="99"/>
    <w:semiHidden/>
    <w:locked/>
    <w:rsid w:val="005D6434"/>
    <w:rPr>
      <w:rFonts w:ascii="Arial" w:hAnsi="Arial" w:cs="Times New Roman"/>
      <w:sz w:val="24"/>
    </w:rPr>
  </w:style>
  <w:style w:type="paragraph" w:styleId="BodyText3">
    <w:name w:val="Body Text 3"/>
    <w:basedOn w:val="Normal"/>
    <w:link w:val="BodyText3Char"/>
    <w:uiPriority w:val="99"/>
    <w:rsid w:val="00CB5AF9"/>
    <w:rPr>
      <w:b/>
    </w:rPr>
  </w:style>
  <w:style w:type="character" w:customStyle="1" w:styleId="BodyText3Char">
    <w:name w:val="Body Text 3 Char"/>
    <w:basedOn w:val="DefaultParagraphFont"/>
    <w:link w:val="BodyText3"/>
    <w:uiPriority w:val="99"/>
    <w:semiHidden/>
    <w:locked/>
    <w:rsid w:val="005D6434"/>
    <w:rPr>
      <w:rFonts w:ascii="Arial" w:hAnsi="Arial" w:cs="Times New Roman"/>
      <w:sz w:val="16"/>
      <w:szCs w:val="16"/>
    </w:rPr>
  </w:style>
  <w:style w:type="table" w:styleId="TableGrid">
    <w:name w:val="Table Grid"/>
    <w:basedOn w:val="TableNormal"/>
    <w:uiPriority w:val="59"/>
    <w:rsid w:val="00C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B5A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6434"/>
    <w:rPr>
      <w:rFonts w:ascii="Arial" w:hAnsi="Arial" w:cs="Times New Roman"/>
      <w:sz w:val="16"/>
      <w:szCs w:val="16"/>
    </w:rPr>
  </w:style>
  <w:style w:type="character" w:styleId="Hyperlink">
    <w:name w:val="Hyperlink"/>
    <w:basedOn w:val="DefaultParagraphFont"/>
    <w:uiPriority w:val="99"/>
    <w:rsid w:val="00A77CA9"/>
    <w:rPr>
      <w:rFonts w:cs="Times New Roman"/>
      <w:color w:val="0000FF"/>
      <w:u w:val="single"/>
    </w:rPr>
  </w:style>
  <w:style w:type="character" w:styleId="PageNumber">
    <w:name w:val="page number"/>
    <w:basedOn w:val="DefaultParagraphFont"/>
    <w:uiPriority w:val="99"/>
    <w:rsid w:val="00F45F31"/>
    <w:rPr>
      <w:rFonts w:cs="Times New Roman"/>
    </w:rPr>
  </w:style>
  <w:style w:type="paragraph" w:styleId="ListParagraph">
    <w:name w:val="List Paragraph"/>
    <w:basedOn w:val="Normal"/>
    <w:uiPriority w:val="34"/>
    <w:qFormat/>
    <w:rsid w:val="00066B3A"/>
    <w:pPr>
      <w:ind w:left="720"/>
    </w:pPr>
  </w:style>
  <w:style w:type="character" w:styleId="FollowedHyperlink">
    <w:name w:val="FollowedHyperlink"/>
    <w:basedOn w:val="DefaultParagraphFont"/>
    <w:uiPriority w:val="99"/>
    <w:semiHidden/>
    <w:unhideWhenUsed/>
    <w:rsid w:val="00BE1843"/>
    <w:rPr>
      <w:rFonts w:cs="Times New Roman"/>
      <w:color w:val="800080"/>
      <w:u w:val="single"/>
    </w:rPr>
  </w:style>
  <w:style w:type="paragraph" w:styleId="BalloonText">
    <w:name w:val="Balloon Text"/>
    <w:basedOn w:val="Normal"/>
    <w:link w:val="BalloonTextChar"/>
    <w:uiPriority w:val="99"/>
    <w:semiHidden/>
    <w:rsid w:val="008413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434"/>
    <w:rPr>
      <w:rFonts w:ascii="Tahoma" w:hAnsi="Tahoma" w:cs="Tahoma"/>
      <w:sz w:val="16"/>
      <w:szCs w:val="16"/>
    </w:rPr>
  </w:style>
  <w:style w:type="table" w:customStyle="1" w:styleId="TableGrid5">
    <w:name w:val="Table Grid5"/>
    <w:basedOn w:val="TableNormal"/>
    <w:next w:val="TableGrid"/>
    <w:uiPriority w:val="59"/>
    <w:rsid w:val="006E3E5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61C8A"/>
    <w:rPr>
      <w:rFonts w:cs="Times New Roman"/>
      <w:sz w:val="16"/>
      <w:szCs w:val="16"/>
    </w:rPr>
  </w:style>
  <w:style w:type="paragraph" w:styleId="CommentText">
    <w:name w:val="annotation text"/>
    <w:basedOn w:val="Normal"/>
    <w:link w:val="CommentTextChar"/>
    <w:uiPriority w:val="99"/>
    <w:rsid w:val="00C61C8A"/>
    <w:rPr>
      <w:sz w:val="20"/>
    </w:rPr>
  </w:style>
  <w:style w:type="character" w:customStyle="1" w:styleId="CommentTextChar">
    <w:name w:val="Comment Text Char"/>
    <w:basedOn w:val="DefaultParagraphFont"/>
    <w:link w:val="CommentText"/>
    <w:uiPriority w:val="99"/>
    <w:locked/>
    <w:rsid w:val="00C61C8A"/>
    <w:rPr>
      <w:rFonts w:ascii="Arial" w:hAnsi="Arial" w:cs="Times New Roman"/>
    </w:rPr>
  </w:style>
  <w:style w:type="paragraph" w:styleId="CommentSubject">
    <w:name w:val="annotation subject"/>
    <w:basedOn w:val="CommentText"/>
    <w:next w:val="CommentText"/>
    <w:link w:val="CommentSubjectChar"/>
    <w:uiPriority w:val="99"/>
    <w:rsid w:val="00C61C8A"/>
    <w:rPr>
      <w:b/>
      <w:bCs/>
    </w:rPr>
  </w:style>
  <w:style w:type="character" w:customStyle="1" w:styleId="CommentSubjectChar">
    <w:name w:val="Comment Subject Char"/>
    <w:basedOn w:val="CommentTextChar"/>
    <w:link w:val="CommentSubject"/>
    <w:uiPriority w:val="99"/>
    <w:locked/>
    <w:rsid w:val="00C61C8A"/>
    <w:rPr>
      <w:rFonts w:ascii="Arial" w:hAnsi="Arial" w:cs="Times New Roman"/>
      <w:b/>
      <w:bCs/>
    </w:rPr>
  </w:style>
  <w:style w:type="table" w:customStyle="1" w:styleId="TableGrid51">
    <w:name w:val="Table Grid51"/>
    <w:basedOn w:val="TableNormal"/>
    <w:next w:val="TableGrid"/>
    <w:uiPriority w:val="59"/>
    <w:rsid w:val="00314E5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210C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415">
      <w:bodyDiv w:val="1"/>
      <w:marLeft w:val="0"/>
      <w:marRight w:val="0"/>
      <w:marTop w:val="0"/>
      <w:marBottom w:val="0"/>
      <w:divBdr>
        <w:top w:val="none" w:sz="0" w:space="0" w:color="auto"/>
        <w:left w:val="none" w:sz="0" w:space="0" w:color="auto"/>
        <w:bottom w:val="none" w:sz="0" w:space="0" w:color="auto"/>
        <w:right w:val="none" w:sz="0" w:space="0" w:color="auto"/>
      </w:divBdr>
    </w:div>
    <w:div w:id="499809029">
      <w:bodyDiv w:val="1"/>
      <w:marLeft w:val="0"/>
      <w:marRight w:val="0"/>
      <w:marTop w:val="0"/>
      <w:marBottom w:val="0"/>
      <w:divBdr>
        <w:top w:val="none" w:sz="0" w:space="0" w:color="auto"/>
        <w:left w:val="none" w:sz="0" w:space="0" w:color="auto"/>
        <w:bottom w:val="none" w:sz="0" w:space="0" w:color="auto"/>
        <w:right w:val="none" w:sz="0" w:space="0" w:color="auto"/>
      </w:divBdr>
    </w:div>
    <w:div w:id="648556046">
      <w:bodyDiv w:val="1"/>
      <w:marLeft w:val="0"/>
      <w:marRight w:val="0"/>
      <w:marTop w:val="0"/>
      <w:marBottom w:val="0"/>
      <w:divBdr>
        <w:top w:val="none" w:sz="0" w:space="0" w:color="auto"/>
        <w:left w:val="none" w:sz="0" w:space="0" w:color="auto"/>
        <w:bottom w:val="none" w:sz="0" w:space="0" w:color="auto"/>
        <w:right w:val="none" w:sz="0" w:space="0" w:color="auto"/>
      </w:divBdr>
    </w:div>
    <w:div w:id="657538462">
      <w:marLeft w:val="0"/>
      <w:marRight w:val="0"/>
      <w:marTop w:val="0"/>
      <w:marBottom w:val="0"/>
      <w:divBdr>
        <w:top w:val="none" w:sz="0" w:space="0" w:color="auto"/>
        <w:left w:val="none" w:sz="0" w:space="0" w:color="auto"/>
        <w:bottom w:val="none" w:sz="0" w:space="0" w:color="auto"/>
        <w:right w:val="none" w:sz="0" w:space="0" w:color="auto"/>
      </w:divBdr>
    </w:div>
    <w:div w:id="657538463">
      <w:marLeft w:val="0"/>
      <w:marRight w:val="0"/>
      <w:marTop w:val="0"/>
      <w:marBottom w:val="0"/>
      <w:divBdr>
        <w:top w:val="none" w:sz="0" w:space="0" w:color="auto"/>
        <w:left w:val="none" w:sz="0" w:space="0" w:color="auto"/>
        <w:bottom w:val="none" w:sz="0" w:space="0" w:color="auto"/>
        <w:right w:val="none" w:sz="0" w:space="0" w:color="auto"/>
      </w:divBdr>
    </w:div>
    <w:div w:id="657538464">
      <w:marLeft w:val="0"/>
      <w:marRight w:val="0"/>
      <w:marTop w:val="0"/>
      <w:marBottom w:val="0"/>
      <w:divBdr>
        <w:top w:val="none" w:sz="0" w:space="0" w:color="auto"/>
        <w:left w:val="none" w:sz="0" w:space="0" w:color="auto"/>
        <w:bottom w:val="none" w:sz="0" w:space="0" w:color="auto"/>
        <w:right w:val="none" w:sz="0" w:space="0" w:color="auto"/>
      </w:divBdr>
    </w:div>
    <w:div w:id="657538465">
      <w:marLeft w:val="0"/>
      <w:marRight w:val="0"/>
      <w:marTop w:val="0"/>
      <w:marBottom w:val="0"/>
      <w:divBdr>
        <w:top w:val="none" w:sz="0" w:space="0" w:color="auto"/>
        <w:left w:val="none" w:sz="0" w:space="0" w:color="auto"/>
        <w:bottom w:val="none" w:sz="0" w:space="0" w:color="auto"/>
        <w:right w:val="none" w:sz="0" w:space="0" w:color="auto"/>
      </w:divBdr>
    </w:div>
    <w:div w:id="657538466">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Ridgwell@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uncil.lancashire.gov.uk/ieListMeetings.aspx?CommitteeId=122"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D906-2403-46E7-BE25-0B1D920A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1302</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of the County Council</vt:lpstr>
    </vt:vector>
  </TitlesOfParts>
  <Company>Lancashire County Council</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County Council</dc:title>
  <dc:subject/>
  <dc:creator>Corporate</dc:creator>
  <cp:keywords/>
  <dc:description/>
  <cp:lastModifiedBy>Gorman, Dave</cp:lastModifiedBy>
  <cp:revision>5</cp:revision>
  <cp:lastPrinted>2018-01-30T07:55:00Z</cp:lastPrinted>
  <dcterms:created xsi:type="dcterms:W3CDTF">2018-01-31T12:41:00Z</dcterms:created>
  <dcterms:modified xsi:type="dcterms:W3CDTF">2018-01-31T13:14:00Z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