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50" w:rsidRPr="00FC11A8" w:rsidRDefault="00E75840" w:rsidP="00750950">
      <w:pPr>
        <w:rPr>
          <w:b/>
        </w:rPr>
      </w:pPr>
      <w:r w:rsidRPr="00FC11A8">
        <w:rPr>
          <w:b/>
        </w:rPr>
        <w:t xml:space="preserve">Report to the </w:t>
      </w:r>
      <w:r w:rsidR="00750950" w:rsidRPr="00FC11A8">
        <w:rPr>
          <w:b/>
        </w:rPr>
        <w:t>Cabinet Member for Adult and Community Services</w:t>
      </w:r>
    </w:p>
    <w:p w:rsidR="00750950" w:rsidRPr="00FC11A8" w:rsidRDefault="00750950" w:rsidP="00750950">
      <w:pPr>
        <w:rPr>
          <w:b/>
        </w:rPr>
      </w:pPr>
      <w:r w:rsidRPr="00FC11A8">
        <w:rPr>
          <w:b/>
        </w:rPr>
        <w:t>Report submitted by</w:t>
      </w:r>
      <w:r w:rsidRPr="00FC11A8">
        <w:t xml:space="preserve">: </w:t>
      </w:r>
      <w:r w:rsidRPr="00FC11A8">
        <w:rPr>
          <w:b/>
        </w:rPr>
        <w:t xml:space="preserve">Executive Director </w:t>
      </w:r>
      <w:r w:rsidR="006C5AC1">
        <w:rPr>
          <w:b/>
        </w:rPr>
        <w:t xml:space="preserve">for </w:t>
      </w:r>
      <w:r w:rsidRPr="00FC11A8">
        <w:rPr>
          <w:b/>
        </w:rPr>
        <w:t>Adult and Community Services</w:t>
      </w:r>
    </w:p>
    <w:p w:rsidR="00750950" w:rsidRPr="00FC11A8" w:rsidRDefault="00750950" w:rsidP="00750950">
      <w:pPr>
        <w:rPr>
          <w:b/>
        </w:rPr>
      </w:pPr>
      <w:r w:rsidRPr="00FC11A8">
        <w:rPr>
          <w:b/>
        </w:rPr>
        <w:t>Date: 10 October 2012</w:t>
      </w:r>
    </w:p>
    <w:p w:rsidR="00E75840" w:rsidRPr="00FC11A8" w:rsidRDefault="00E75840" w:rsidP="00D941C8">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FC0274" w:rsidRPr="00FC11A8" w:rsidTr="00FC0274">
        <w:tc>
          <w:tcPr>
            <w:tcW w:w="3260" w:type="dxa"/>
            <w:tcBorders>
              <w:top w:val="single" w:sz="4" w:space="0" w:color="auto"/>
              <w:left w:val="single" w:sz="4" w:space="0" w:color="auto"/>
              <w:bottom w:val="single" w:sz="4" w:space="0" w:color="auto"/>
              <w:right w:val="single" w:sz="4" w:space="0" w:color="auto"/>
            </w:tcBorders>
          </w:tcPr>
          <w:p w:rsidR="00FC0274" w:rsidRPr="00FC11A8" w:rsidRDefault="00FC0274" w:rsidP="006C5AC1">
            <w:pPr>
              <w:pStyle w:val="BodyText"/>
              <w:rPr>
                <w:b/>
                <w:sz w:val="28"/>
                <w:szCs w:val="28"/>
              </w:rPr>
            </w:pPr>
            <w:r w:rsidRPr="00FC11A8">
              <w:rPr>
                <w:b/>
                <w:sz w:val="28"/>
                <w:szCs w:val="28"/>
              </w:rPr>
              <w:t xml:space="preserve">Part </w:t>
            </w:r>
            <w:r w:rsidR="006C5AC1">
              <w:rPr>
                <w:b/>
                <w:sz w:val="28"/>
                <w:szCs w:val="28"/>
              </w:rPr>
              <w:t>I</w:t>
            </w:r>
            <w:r w:rsidR="00750950" w:rsidRPr="00FC11A8">
              <w:rPr>
                <w:b/>
                <w:sz w:val="28"/>
                <w:szCs w:val="28"/>
              </w:rPr>
              <w:t xml:space="preserve"> </w:t>
            </w:r>
            <w:r w:rsidR="006C5AC1">
              <w:rPr>
                <w:b/>
                <w:sz w:val="28"/>
                <w:szCs w:val="28"/>
              </w:rPr>
              <w:t xml:space="preserve">- </w:t>
            </w:r>
            <w:r w:rsidRPr="00FC11A8">
              <w:rPr>
                <w:b/>
                <w:sz w:val="28"/>
                <w:szCs w:val="28"/>
              </w:rPr>
              <w:t xml:space="preserve">Item No. </w:t>
            </w:r>
            <w:r w:rsidR="00750950" w:rsidRPr="00FC11A8">
              <w:rPr>
                <w:b/>
                <w:sz w:val="28"/>
                <w:szCs w:val="28"/>
              </w:rPr>
              <w:t xml:space="preserve">1 </w:t>
            </w:r>
          </w:p>
        </w:tc>
      </w:tr>
      <w:tr w:rsidR="00FC0274" w:rsidRPr="00FC11A8" w:rsidTr="00FC0274">
        <w:tc>
          <w:tcPr>
            <w:tcW w:w="3260" w:type="dxa"/>
            <w:tcBorders>
              <w:top w:val="single" w:sz="4" w:space="0" w:color="auto"/>
              <w:left w:val="nil"/>
              <w:bottom w:val="single" w:sz="4" w:space="0" w:color="auto"/>
              <w:right w:val="nil"/>
            </w:tcBorders>
          </w:tcPr>
          <w:p w:rsidR="00FC0274" w:rsidRPr="00FC11A8" w:rsidRDefault="00FC0274" w:rsidP="00FC0274">
            <w:pPr>
              <w:pStyle w:val="BodyText"/>
            </w:pPr>
          </w:p>
        </w:tc>
      </w:tr>
      <w:tr w:rsidR="00E75840" w:rsidRPr="00FC11A8" w:rsidTr="00FC0274">
        <w:tc>
          <w:tcPr>
            <w:tcW w:w="3260" w:type="dxa"/>
            <w:tcBorders>
              <w:top w:val="single" w:sz="4" w:space="0" w:color="auto"/>
            </w:tcBorders>
          </w:tcPr>
          <w:p w:rsidR="00E75840" w:rsidRPr="00FC11A8" w:rsidRDefault="00E75840">
            <w:pPr>
              <w:pStyle w:val="BodyText"/>
            </w:pPr>
            <w:r w:rsidRPr="00FC11A8">
              <w:t>Electoral Division affected:</w:t>
            </w:r>
          </w:p>
          <w:p w:rsidR="00E75840" w:rsidRPr="00FC11A8" w:rsidRDefault="00750950" w:rsidP="00750950">
            <w:pPr>
              <w:rPr>
                <w:u w:val="single"/>
              </w:rPr>
            </w:pPr>
            <w:r w:rsidRPr="00FC11A8">
              <w:t>All in Preston</w:t>
            </w:r>
          </w:p>
        </w:tc>
      </w:tr>
    </w:tbl>
    <w:p w:rsidR="00E75840" w:rsidRPr="00FC11A8" w:rsidRDefault="00E75840">
      <w:pPr>
        <w:ind w:left="709" w:hanging="709"/>
        <w:rPr>
          <w:b/>
        </w:rPr>
      </w:pPr>
    </w:p>
    <w:p w:rsidR="003672E2" w:rsidRPr="00FC11A8" w:rsidRDefault="003672E2" w:rsidP="003672E2">
      <w:pPr>
        <w:jc w:val="both"/>
        <w:rPr>
          <w:rFonts w:cs="Arial"/>
          <w:b/>
          <w:szCs w:val="24"/>
        </w:rPr>
      </w:pPr>
      <w:r w:rsidRPr="00FC11A8">
        <w:rPr>
          <w:rFonts w:ascii="TTC4CA7o00" w:hAnsi="TTC4CA7o00" w:cs="TTC4CA7o00"/>
          <w:b/>
          <w:szCs w:val="24"/>
        </w:rPr>
        <w:t xml:space="preserve">The Closure of the </w:t>
      </w:r>
      <w:r w:rsidR="0094020C" w:rsidRPr="00FC11A8">
        <w:rPr>
          <w:rFonts w:ascii="TTC4CA7o00" w:hAnsi="TTC4CA7o00" w:cs="TTC4CA7o00"/>
          <w:b/>
          <w:szCs w:val="24"/>
        </w:rPr>
        <w:t>Moor</w:t>
      </w:r>
      <w:r w:rsidR="002C1686" w:rsidRPr="00FC11A8">
        <w:rPr>
          <w:rFonts w:ascii="TTC4CA7o00" w:hAnsi="TTC4CA7o00" w:cs="TTC4CA7o00"/>
          <w:b/>
          <w:szCs w:val="24"/>
        </w:rPr>
        <w:t xml:space="preserve"> L</w:t>
      </w:r>
      <w:r w:rsidR="0094020C" w:rsidRPr="00FC11A8">
        <w:rPr>
          <w:rFonts w:ascii="TTC4CA7o00" w:hAnsi="TTC4CA7o00" w:cs="TTC4CA7o00"/>
          <w:b/>
          <w:szCs w:val="24"/>
        </w:rPr>
        <w:t xml:space="preserve">ane </w:t>
      </w:r>
      <w:r w:rsidRPr="00FC11A8">
        <w:rPr>
          <w:rFonts w:ascii="TTC4CA7o00" w:hAnsi="TTC4CA7o00" w:cs="TTC4CA7o00"/>
          <w:b/>
          <w:szCs w:val="24"/>
        </w:rPr>
        <w:t>Resource Centre</w:t>
      </w:r>
      <w:r w:rsidR="00D97795">
        <w:rPr>
          <w:rFonts w:ascii="TTC4CA7o00" w:hAnsi="TTC4CA7o00" w:cs="TTC4CA7o00"/>
          <w:b/>
          <w:szCs w:val="24"/>
        </w:rPr>
        <w:t>,</w:t>
      </w:r>
      <w:r w:rsidR="0094020C" w:rsidRPr="00FC11A8">
        <w:rPr>
          <w:rFonts w:ascii="TTC4CA7o00" w:hAnsi="TTC4CA7o00" w:cs="TTC4CA7o00"/>
          <w:b/>
          <w:szCs w:val="24"/>
        </w:rPr>
        <w:t xml:space="preserve"> Preston</w:t>
      </w:r>
    </w:p>
    <w:p w:rsidR="003672E2" w:rsidRPr="00FC11A8" w:rsidRDefault="003672E2" w:rsidP="003672E2">
      <w:pPr>
        <w:ind w:left="709" w:hanging="709"/>
        <w:jc w:val="both"/>
        <w:rPr>
          <w:rFonts w:cs="Arial"/>
          <w:szCs w:val="24"/>
        </w:rPr>
      </w:pPr>
      <w:r w:rsidRPr="00FC11A8">
        <w:rPr>
          <w:rFonts w:cs="Arial"/>
          <w:szCs w:val="24"/>
        </w:rPr>
        <w:t>(Appendix 'A' refers)</w:t>
      </w:r>
    </w:p>
    <w:p w:rsidR="00E75840" w:rsidRPr="00FC11A8" w:rsidRDefault="00E75840"/>
    <w:p w:rsidR="00750950" w:rsidRPr="00FC11A8" w:rsidRDefault="00750950" w:rsidP="003672E2">
      <w:pPr>
        <w:jc w:val="both"/>
        <w:rPr>
          <w:szCs w:val="24"/>
        </w:rPr>
      </w:pPr>
      <w:r w:rsidRPr="00FC11A8">
        <w:rPr>
          <w:szCs w:val="24"/>
        </w:rPr>
        <w:t>Contact for further information:</w:t>
      </w:r>
    </w:p>
    <w:p w:rsidR="003672E2" w:rsidRPr="00FC11A8" w:rsidRDefault="003672E2" w:rsidP="003672E2">
      <w:pPr>
        <w:jc w:val="both"/>
        <w:rPr>
          <w:szCs w:val="24"/>
        </w:rPr>
      </w:pPr>
      <w:r w:rsidRPr="00FC11A8">
        <w:rPr>
          <w:szCs w:val="24"/>
        </w:rPr>
        <w:t>Steve Whelan, 07795541201, Adult and Community Service Directorate</w:t>
      </w:r>
    </w:p>
    <w:p w:rsidR="00E75840" w:rsidRPr="00FC11A8" w:rsidRDefault="003932E2" w:rsidP="0031782D">
      <w:pPr>
        <w:ind w:left="709" w:hanging="709"/>
        <w:jc w:val="both"/>
        <w:rPr>
          <w:szCs w:val="24"/>
        </w:rPr>
      </w:pPr>
      <w:hyperlink r:id="rId7" w:history="1">
        <w:r w:rsidR="003672E2" w:rsidRPr="00FC11A8">
          <w:rPr>
            <w:rStyle w:val="Hyperlink"/>
            <w:szCs w:val="24"/>
          </w:rPr>
          <w:t>steve.whelan@lancashire.gov.uk</w:t>
        </w:r>
      </w:hyperlink>
      <w:r w:rsidR="003672E2" w:rsidRPr="00FC11A8">
        <w:rPr>
          <w:szCs w:val="24"/>
        </w:rPr>
        <w:t xml:space="preserve">  </w:t>
      </w:r>
    </w:p>
    <w:p w:rsidR="0031782D" w:rsidRPr="00FC11A8" w:rsidRDefault="0031782D" w:rsidP="0031782D">
      <w:pPr>
        <w:ind w:left="709" w:hanging="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rsidRPr="00FC11A8">
        <w:tc>
          <w:tcPr>
            <w:tcW w:w="9180" w:type="dxa"/>
          </w:tcPr>
          <w:p w:rsidR="006C5AC1" w:rsidRDefault="006C5AC1">
            <w:pPr>
              <w:pStyle w:val="Heading6"/>
              <w:rPr>
                <w:rFonts w:ascii="Arial" w:hAnsi="Arial"/>
              </w:rPr>
            </w:pPr>
          </w:p>
          <w:p w:rsidR="00E75840" w:rsidRPr="00FC11A8" w:rsidRDefault="00E75840">
            <w:pPr>
              <w:pStyle w:val="Heading6"/>
              <w:rPr>
                <w:rFonts w:ascii="Arial" w:hAnsi="Arial"/>
              </w:rPr>
            </w:pPr>
            <w:r w:rsidRPr="00FC11A8">
              <w:rPr>
                <w:rFonts w:ascii="Arial" w:hAnsi="Arial"/>
              </w:rPr>
              <w:t>Executive Summary</w:t>
            </w:r>
          </w:p>
          <w:p w:rsidR="00E75840" w:rsidRPr="00FC11A8" w:rsidRDefault="00E75840"/>
          <w:p w:rsidR="003672E2" w:rsidRPr="00FC11A8" w:rsidRDefault="003672E2" w:rsidP="003672E2">
            <w:pPr>
              <w:autoSpaceDE w:val="0"/>
              <w:autoSpaceDN w:val="0"/>
              <w:adjustRightInd w:val="0"/>
              <w:jc w:val="both"/>
              <w:rPr>
                <w:rFonts w:ascii="TTC4CA6o00" w:hAnsi="TTC4CA6o00" w:cs="TTC4CA6o00"/>
                <w:szCs w:val="24"/>
              </w:rPr>
            </w:pPr>
            <w:r w:rsidRPr="00FC11A8">
              <w:rPr>
                <w:rFonts w:ascii="TTC4CA6o00" w:hAnsi="TTC4CA6o00" w:cs="TTC4CA6o00"/>
                <w:szCs w:val="24"/>
              </w:rPr>
              <w:t xml:space="preserve">This report outlines proposals to close the </w:t>
            </w:r>
            <w:r w:rsidR="0094020C" w:rsidRPr="00FC11A8">
              <w:rPr>
                <w:rFonts w:ascii="TTC4CA6o00" w:hAnsi="TTC4CA6o00" w:cs="TTC4CA6o00"/>
                <w:szCs w:val="24"/>
              </w:rPr>
              <w:t>Moor</w:t>
            </w:r>
            <w:r w:rsidR="002C1686" w:rsidRPr="00FC11A8">
              <w:rPr>
                <w:rFonts w:ascii="TTC4CA6o00" w:hAnsi="TTC4CA6o00" w:cs="TTC4CA6o00"/>
                <w:szCs w:val="24"/>
              </w:rPr>
              <w:t xml:space="preserve"> L</w:t>
            </w:r>
            <w:r w:rsidR="0094020C" w:rsidRPr="00FC11A8">
              <w:rPr>
                <w:rFonts w:ascii="TTC4CA6o00" w:hAnsi="TTC4CA6o00" w:cs="TTC4CA6o00"/>
                <w:szCs w:val="24"/>
              </w:rPr>
              <w:t xml:space="preserve">ane </w:t>
            </w:r>
            <w:r w:rsidRPr="00FC11A8">
              <w:rPr>
                <w:rFonts w:ascii="TTC4CA6o00" w:hAnsi="TTC4CA6o00" w:cs="TTC4CA6o00"/>
                <w:szCs w:val="24"/>
              </w:rPr>
              <w:t xml:space="preserve">Resource Centre in </w:t>
            </w:r>
            <w:r w:rsidR="0094020C" w:rsidRPr="00FC11A8">
              <w:rPr>
                <w:rFonts w:ascii="TTC4CA6o00" w:hAnsi="TTC4CA6o00" w:cs="TTC4CA6o00"/>
                <w:szCs w:val="24"/>
              </w:rPr>
              <w:t xml:space="preserve">Preston </w:t>
            </w:r>
            <w:r w:rsidRPr="00FC11A8">
              <w:rPr>
                <w:rFonts w:ascii="TTC4CA6o00" w:hAnsi="TTC4CA6o00" w:cs="TTC4CA6o00"/>
                <w:szCs w:val="24"/>
              </w:rPr>
              <w:t xml:space="preserve">and to permanently relocate services for adults with physical disabilities and sensory impairments to the recently refurbished </w:t>
            </w:r>
            <w:r w:rsidR="0094020C" w:rsidRPr="00FC11A8">
              <w:rPr>
                <w:rFonts w:ascii="TTC4CA6o00" w:hAnsi="TTC4CA6o00" w:cs="TTC4CA6o00"/>
                <w:szCs w:val="24"/>
              </w:rPr>
              <w:t xml:space="preserve">Preston Day </w:t>
            </w:r>
            <w:r w:rsidRPr="00FC11A8">
              <w:rPr>
                <w:rFonts w:ascii="TTC4CA6o00" w:hAnsi="TTC4CA6o00" w:cs="TTC4CA6o00"/>
                <w:szCs w:val="24"/>
              </w:rPr>
              <w:t>Services</w:t>
            </w:r>
            <w:r w:rsidR="00750950" w:rsidRPr="00FC11A8">
              <w:rPr>
                <w:rFonts w:ascii="TTC4CA6o00" w:hAnsi="TTC4CA6o00" w:cs="TTC4CA6o00"/>
                <w:szCs w:val="24"/>
              </w:rPr>
              <w:t xml:space="preserve"> (previously named Ribblebank)</w:t>
            </w:r>
            <w:r w:rsidRPr="00FC11A8">
              <w:rPr>
                <w:rFonts w:ascii="TTC4CA6o00" w:hAnsi="TTC4CA6o00" w:cs="TTC4CA6o00"/>
                <w:szCs w:val="24"/>
              </w:rPr>
              <w:t xml:space="preserve"> located at </w:t>
            </w:r>
            <w:r w:rsidR="0094020C" w:rsidRPr="00FC11A8">
              <w:rPr>
                <w:rFonts w:ascii="TTC4CA6o00" w:hAnsi="TTC4CA6o00" w:cs="TTC4CA6o00"/>
                <w:szCs w:val="24"/>
              </w:rPr>
              <w:t xml:space="preserve">Gerrard </w:t>
            </w:r>
            <w:r w:rsidRPr="00FC11A8">
              <w:rPr>
                <w:rFonts w:ascii="TTC4CA6o00" w:hAnsi="TTC4CA6o00" w:cs="TTC4CA6o00"/>
                <w:szCs w:val="24"/>
              </w:rPr>
              <w:t>Street in</w:t>
            </w:r>
            <w:r w:rsidR="0094020C" w:rsidRPr="00FC11A8">
              <w:rPr>
                <w:rFonts w:ascii="TTC4CA6o00" w:hAnsi="TTC4CA6o00" w:cs="TTC4CA6o00"/>
                <w:szCs w:val="24"/>
              </w:rPr>
              <w:t xml:space="preserve"> Preston Lancashire</w:t>
            </w:r>
            <w:r w:rsidRPr="00FC11A8">
              <w:rPr>
                <w:rFonts w:ascii="TTC4CA6o00" w:hAnsi="TTC4CA6o00" w:cs="TTC4CA6o00"/>
                <w:szCs w:val="24"/>
              </w:rPr>
              <w:t xml:space="preserve">. </w:t>
            </w:r>
          </w:p>
          <w:p w:rsidR="003672E2" w:rsidRPr="00FC11A8" w:rsidRDefault="003672E2" w:rsidP="003672E2">
            <w:pPr>
              <w:autoSpaceDE w:val="0"/>
              <w:autoSpaceDN w:val="0"/>
              <w:adjustRightInd w:val="0"/>
              <w:jc w:val="both"/>
              <w:rPr>
                <w:rFonts w:ascii="TTC4CA6o00" w:hAnsi="TTC4CA6o00" w:cs="TTC4CA6o00"/>
                <w:szCs w:val="24"/>
              </w:rPr>
            </w:pPr>
          </w:p>
          <w:p w:rsidR="003672E2" w:rsidRPr="00FC11A8" w:rsidRDefault="003672E2" w:rsidP="003672E2">
            <w:pPr>
              <w:autoSpaceDE w:val="0"/>
              <w:autoSpaceDN w:val="0"/>
              <w:adjustRightInd w:val="0"/>
              <w:jc w:val="both"/>
              <w:rPr>
                <w:rFonts w:ascii="TTC4CA6o00" w:hAnsi="TTC4CA6o00" w:cs="TTC4CA6o00"/>
                <w:szCs w:val="24"/>
              </w:rPr>
            </w:pPr>
            <w:r w:rsidRPr="00FC11A8">
              <w:rPr>
                <w:rFonts w:ascii="TTC4CA6o00" w:hAnsi="TTC4CA6o00" w:cs="TTC4CA6o00"/>
                <w:szCs w:val="24"/>
              </w:rPr>
              <w:t xml:space="preserve">The newly refurbished services offer </w:t>
            </w:r>
            <w:r w:rsidR="00750950" w:rsidRPr="00FC11A8">
              <w:rPr>
                <w:rFonts w:ascii="TTC4CA6o00" w:hAnsi="TTC4CA6o00" w:cs="TTC4CA6o00"/>
                <w:szCs w:val="24"/>
              </w:rPr>
              <w:t xml:space="preserve">modern, high quality accommodation </w:t>
            </w:r>
            <w:r w:rsidRPr="00FC11A8">
              <w:rPr>
                <w:rFonts w:ascii="TTC4CA6o00" w:hAnsi="TTC4CA6o00" w:cs="TTC4CA6o00"/>
                <w:szCs w:val="24"/>
              </w:rPr>
              <w:t xml:space="preserve">and facilities to enable continued support to people with a range of complex needs including those with severe and enduring long term disabilities </w:t>
            </w:r>
          </w:p>
          <w:p w:rsidR="00750950" w:rsidRPr="00FC11A8" w:rsidRDefault="00750950" w:rsidP="003672E2">
            <w:pPr>
              <w:autoSpaceDE w:val="0"/>
              <w:autoSpaceDN w:val="0"/>
              <w:adjustRightInd w:val="0"/>
              <w:jc w:val="both"/>
              <w:rPr>
                <w:rFonts w:ascii="TTC4CA6o00" w:hAnsi="TTC4CA6o00" w:cs="TTC4CA6o00"/>
                <w:szCs w:val="24"/>
              </w:rPr>
            </w:pPr>
          </w:p>
          <w:p w:rsidR="00750950" w:rsidRPr="00FC11A8" w:rsidRDefault="00750950" w:rsidP="00750950">
            <w:pPr>
              <w:autoSpaceDE w:val="0"/>
              <w:autoSpaceDN w:val="0"/>
              <w:adjustRightInd w:val="0"/>
              <w:rPr>
                <w:rFonts w:ascii="TTC4CA6o00" w:hAnsi="TTC4CA6o00" w:cs="TTC4CA6o00"/>
                <w:szCs w:val="24"/>
              </w:rPr>
            </w:pPr>
            <w:r w:rsidRPr="00FC11A8">
              <w:rPr>
                <w:rFonts w:ascii="TTC4CA6o00" w:hAnsi="TTC4CA6o00" w:cs="TTC4CA6o00"/>
                <w:szCs w:val="24"/>
              </w:rPr>
              <w:t>The development is part of the County Council's agreed Capital Programme.</w:t>
            </w:r>
          </w:p>
          <w:p w:rsidR="00750950" w:rsidRPr="00FC11A8" w:rsidRDefault="00750950" w:rsidP="00750950">
            <w:pPr>
              <w:autoSpaceDE w:val="0"/>
              <w:autoSpaceDN w:val="0"/>
              <w:adjustRightInd w:val="0"/>
              <w:rPr>
                <w:rFonts w:ascii="TTC4CA6o00" w:hAnsi="TTC4CA6o00" w:cs="TTC4CA6o00"/>
                <w:szCs w:val="24"/>
              </w:rPr>
            </w:pPr>
          </w:p>
          <w:p w:rsidR="00750950" w:rsidRPr="00FC11A8" w:rsidRDefault="00750950" w:rsidP="00750950">
            <w:pPr>
              <w:autoSpaceDE w:val="0"/>
              <w:autoSpaceDN w:val="0"/>
              <w:adjustRightInd w:val="0"/>
              <w:jc w:val="both"/>
              <w:rPr>
                <w:rFonts w:cs="Arial"/>
                <w:szCs w:val="24"/>
              </w:rPr>
            </w:pPr>
            <w:r w:rsidRPr="00FC11A8">
              <w:rPr>
                <w:rFonts w:ascii="TTC4CA6o00" w:hAnsi="TTC4CA6o00" w:cs="TTC4CA6o00"/>
                <w:szCs w:val="24"/>
              </w:rPr>
              <w:t xml:space="preserve">This is deemed to be a Key Decision and </w:t>
            </w:r>
            <w:r w:rsidR="006C5AC1">
              <w:rPr>
                <w:rFonts w:ascii="TTC4CA6o00" w:hAnsi="TTC4CA6o00" w:cs="TTC4CA6o00"/>
                <w:szCs w:val="24"/>
              </w:rPr>
              <w:t>Standing Order 26 has been complied with.</w:t>
            </w:r>
          </w:p>
          <w:p w:rsidR="0031782D" w:rsidRPr="00FC11A8" w:rsidRDefault="0031782D">
            <w:pPr>
              <w:pStyle w:val="Heading5"/>
              <w:rPr>
                <w:rFonts w:ascii="Arial" w:hAnsi="Arial"/>
                <w:u w:val="none"/>
              </w:rPr>
            </w:pPr>
          </w:p>
          <w:p w:rsidR="00E75840" w:rsidRPr="00FC11A8" w:rsidRDefault="0031782D">
            <w:pPr>
              <w:pStyle w:val="Heading5"/>
              <w:rPr>
                <w:rFonts w:ascii="Arial" w:hAnsi="Arial"/>
                <w:u w:val="none"/>
              </w:rPr>
            </w:pPr>
            <w:r w:rsidRPr="00FC11A8">
              <w:rPr>
                <w:rFonts w:ascii="Arial" w:hAnsi="Arial"/>
                <w:u w:val="none"/>
              </w:rPr>
              <w:t>Rec</w:t>
            </w:r>
            <w:r w:rsidR="00E75840" w:rsidRPr="00FC11A8">
              <w:rPr>
                <w:rFonts w:ascii="Arial" w:hAnsi="Arial"/>
                <w:u w:val="none"/>
              </w:rPr>
              <w:t>ommendation</w:t>
            </w:r>
          </w:p>
          <w:p w:rsidR="00750950" w:rsidRPr="00FC11A8" w:rsidRDefault="00750950" w:rsidP="003672E2">
            <w:pPr>
              <w:autoSpaceDE w:val="0"/>
              <w:autoSpaceDN w:val="0"/>
              <w:adjustRightInd w:val="0"/>
              <w:rPr>
                <w:rFonts w:ascii="TTC4CA6o00" w:hAnsi="TTC4CA6o00" w:cs="TTC4CA6o00"/>
                <w:szCs w:val="24"/>
              </w:rPr>
            </w:pPr>
          </w:p>
          <w:p w:rsidR="00750950" w:rsidRPr="00FC11A8" w:rsidRDefault="00750950" w:rsidP="00750950">
            <w:pPr>
              <w:autoSpaceDE w:val="0"/>
              <w:autoSpaceDN w:val="0"/>
              <w:adjustRightInd w:val="0"/>
              <w:jc w:val="both"/>
              <w:rPr>
                <w:rFonts w:cs="Arial"/>
                <w:szCs w:val="24"/>
              </w:rPr>
            </w:pPr>
            <w:r w:rsidRPr="00FC11A8">
              <w:rPr>
                <w:rFonts w:ascii="TTC4CA6o00" w:hAnsi="TTC4CA6o00" w:cs="TTC4CA6o00"/>
                <w:szCs w:val="24"/>
              </w:rPr>
              <w:t xml:space="preserve">The Cabinet Member for Adult </w:t>
            </w:r>
            <w:r w:rsidRPr="00FC11A8">
              <w:rPr>
                <w:rFonts w:cs="Arial"/>
                <w:szCs w:val="24"/>
              </w:rPr>
              <w:t>and Community Services is recommended to approve:</w:t>
            </w:r>
          </w:p>
          <w:p w:rsidR="00FC11A8" w:rsidRPr="00FC11A8" w:rsidRDefault="00FC11A8" w:rsidP="00750950">
            <w:pPr>
              <w:autoSpaceDE w:val="0"/>
              <w:autoSpaceDN w:val="0"/>
              <w:adjustRightInd w:val="0"/>
              <w:jc w:val="both"/>
              <w:rPr>
                <w:rFonts w:cs="Arial"/>
                <w:szCs w:val="24"/>
              </w:rPr>
            </w:pPr>
          </w:p>
          <w:p w:rsidR="00FC11A8" w:rsidRPr="00FC11A8" w:rsidRDefault="00FC11A8" w:rsidP="006C5AC1">
            <w:pPr>
              <w:pStyle w:val="ListParagraph"/>
              <w:numPr>
                <w:ilvl w:val="0"/>
                <w:numId w:val="2"/>
              </w:numPr>
              <w:autoSpaceDE w:val="0"/>
              <w:autoSpaceDN w:val="0"/>
              <w:adjustRightInd w:val="0"/>
              <w:jc w:val="both"/>
              <w:rPr>
                <w:rFonts w:cs="Arial"/>
                <w:szCs w:val="24"/>
              </w:rPr>
            </w:pPr>
            <w:r w:rsidRPr="00FC11A8">
              <w:rPr>
                <w:rFonts w:cs="Arial"/>
                <w:szCs w:val="24"/>
              </w:rPr>
              <w:t>The closure of Moor Lane Resource Centre,</w:t>
            </w:r>
            <w:r w:rsidRPr="00FC11A8">
              <w:rPr>
                <w:rFonts w:ascii="TTC4CA6o00" w:hAnsi="TTC4CA6o00" w:cs="TTC4CA6o00"/>
                <w:szCs w:val="24"/>
              </w:rPr>
              <w:t xml:space="preserve"> in Preston and the permanent transfer of services to the newly refurbished day services in Gerrard Street Preston</w:t>
            </w:r>
            <w:r w:rsidRPr="00FC11A8">
              <w:rPr>
                <w:rFonts w:cs="Arial"/>
                <w:szCs w:val="24"/>
              </w:rPr>
              <w:t xml:space="preserve"> (formerly known as Ribblebank)</w:t>
            </w:r>
          </w:p>
          <w:p w:rsidR="00FC11A8" w:rsidRPr="00FC11A8" w:rsidRDefault="00FC11A8" w:rsidP="00FC11A8">
            <w:pPr>
              <w:pStyle w:val="ListParagraph"/>
              <w:numPr>
                <w:ilvl w:val="0"/>
                <w:numId w:val="2"/>
              </w:numPr>
              <w:autoSpaceDE w:val="0"/>
              <w:autoSpaceDN w:val="0"/>
              <w:adjustRightInd w:val="0"/>
              <w:jc w:val="both"/>
              <w:rPr>
                <w:rFonts w:cs="Arial"/>
                <w:szCs w:val="24"/>
              </w:rPr>
            </w:pPr>
            <w:r w:rsidRPr="00FC11A8">
              <w:rPr>
                <w:rFonts w:cs="Arial"/>
                <w:szCs w:val="24"/>
              </w:rPr>
              <w:t>The declaration of the Moor Lane Resource Centre building in Preston surplus to the requirements of the Adult and Community Services Directorate (a site plan is set out at Appendix 'A') upon the vacation of the premises by a third party occupier in January 2013;</w:t>
            </w:r>
          </w:p>
          <w:p w:rsidR="00FC11A8" w:rsidRPr="00FC11A8" w:rsidRDefault="00FC11A8" w:rsidP="00FC11A8">
            <w:pPr>
              <w:pStyle w:val="ListParagraph"/>
              <w:numPr>
                <w:ilvl w:val="0"/>
                <w:numId w:val="2"/>
              </w:numPr>
              <w:autoSpaceDE w:val="0"/>
              <w:autoSpaceDN w:val="0"/>
              <w:adjustRightInd w:val="0"/>
              <w:jc w:val="both"/>
              <w:rPr>
                <w:rFonts w:ascii="TTC4CA6o00" w:hAnsi="TTC4CA6o00" w:cs="TTC4CA6o00"/>
                <w:szCs w:val="24"/>
              </w:rPr>
            </w:pPr>
            <w:r w:rsidRPr="00FC11A8">
              <w:rPr>
                <w:rFonts w:cs="Arial"/>
                <w:szCs w:val="24"/>
              </w:rPr>
              <w:t>That the Assistant Director of Property be authorised to consider the potential for re-use prior to any recommendation to declare the premises surplus to County Council requirements upon vacant possession</w:t>
            </w:r>
            <w:r w:rsidR="006C5AC1">
              <w:rPr>
                <w:rFonts w:cs="Arial"/>
                <w:szCs w:val="24"/>
              </w:rPr>
              <w:t>.</w:t>
            </w:r>
          </w:p>
          <w:p w:rsidR="00E75840" w:rsidRPr="00FC11A8" w:rsidRDefault="00E75840" w:rsidP="0031782D">
            <w:pPr>
              <w:autoSpaceDE w:val="0"/>
              <w:autoSpaceDN w:val="0"/>
              <w:adjustRightInd w:val="0"/>
              <w:jc w:val="both"/>
            </w:pPr>
          </w:p>
        </w:tc>
      </w:tr>
    </w:tbl>
    <w:p w:rsidR="00E75840" w:rsidRPr="00FC11A8" w:rsidRDefault="00E75840">
      <w:pPr>
        <w:rPr>
          <w:b/>
        </w:rPr>
      </w:pPr>
    </w:p>
    <w:p w:rsidR="00E75840" w:rsidRPr="00FC11A8" w:rsidRDefault="00E75840">
      <w:pPr>
        <w:rPr>
          <w:b/>
        </w:rPr>
      </w:pPr>
      <w:r w:rsidRPr="00FC11A8">
        <w:rPr>
          <w:b/>
        </w:rPr>
        <w:lastRenderedPageBreak/>
        <w:t xml:space="preserve">Background and Advice </w:t>
      </w:r>
    </w:p>
    <w:p w:rsidR="002C1686" w:rsidRPr="00FC11A8" w:rsidRDefault="002C1686">
      <w:pPr>
        <w:rPr>
          <w:b/>
        </w:rPr>
      </w:pPr>
    </w:p>
    <w:p w:rsidR="003672E2" w:rsidRPr="00FC11A8" w:rsidRDefault="003672E2" w:rsidP="003672E2">
      <w:pPr>
        <w:jc w:val="both"/>
        <w:rPr>
          <w:rFonts w:cs="Arial"/>
          <w:szCs w:val="24"/>
        </w:rPr>
      </w:pPr>
      <w:r w:rsidRPr="00FC11A8">
        <w:rPr>
          <w:rFonts w:cs="Arial"/>
          <w:szCs w:val="24"/>
        </w:rPr>
        <w:t xml:space="preserve">The </w:t>
      </w:r>
      <w:r w:rsidR="0094020C" w:rsidRPr="00FC11A8">
        <w:rPr>
          <w:rFonts w:cs="Arial"/>
          <w:szCs w:val="24"/>
        </w:rPr>
        <w:t>Moor</w:t>
      </w:r>
      <w:r w:rsidR="002C1686" w:rsidRPr="00FC11A8">
        <w:rPr>
          <w:rFonts w:cs="Arial"/>
          <w:szCs w:val="24"/>
        </w:rPr>
        <w:t xml:space="preserve"> L</w:t>
      </w:r>
      <w:r w:rsidR="0094020C" w:rsidRPr="00FC11A8">
        <w:rPr>
          <w:rFonts w:cs="Arial"/>
          <w:szCs w:val="24"/>
        </w:rPr>
        <w:t xml:space="preserve">ane </w:t>
      </w:r>
      <w:r w:rsidRPr="00FC11A8">
        <w:rPr>
          <w:rFonts w:cs="Arial"/>
          <w:szCs w:val="24"/>
        </w:rPr>
        <w:t>Resource Centre in</w:t>
      </w:r>
      <w:r w:rsidR="0094020C" w:rsidRPr="00FC11A8">
        <w:rPr>
          <w:rFonts w:cs="Arial"/>
          <w:szCs w:val="24"/>
        </w:rPr>
        <w:t xml:space="preserve"> Preston is</w:t>
      </w:r>
      <w:r w:rsidRPr="00FC11A8">
        <w:rPr>
          <w:rFonts w:cs="Arial"/>
          <w:szCs w:val="24"/>
        </w:rPr>
        <w:t xml:space="preserve"> a traditional building used to support adults with physical disabilities and sensory impairments. The Centre was originally designed to offer daytime support to over</w:t>
      </w:r>
      <w:r w:rsidR="00AE3EE5" w:rsidRPr="00FC11A8">
        <w:rPr>
          <w:rFonts w:cs="Arial"/>
          <w:szCs w:val="24"/>
        </w:rPr>
        <w:t xml:space="preserve"> approx 110</w:t>
      </w:r>
      <w:r w:rsidRPr="00FC11A8">
        <w:rPr>
          <w:rFonts w:cs="Arial"/>
          <w:szCs w:val="24"/>
        </w:rPr>
        <w:t xml:space="preserve"> </w:t>
      </w:r>
      <w:r w:rsidR="00AE3EE5" w:rsidRPr="00FC11A8">
        <w:rPr>
          <w:rFonts w:cs="Arial"/>
          <w:szCs w:val="24"/>
        </w:rPr>
        <w:t>p</w:t>
      </w:r>
      <w:r w:rsidR="0094020C" w:rsidRPr="00FC11A8">
        <w:rPr>
          <w:rFonts w:cs="Arial"/>
          <w:szCs w:val="24"/>
        </w:rPr>
        <w:t>eople</w:t>
      </w:r>
      <w:r w:rsidRPr="00FC11A8">
        <w:rPr>
          <w:rFonts w:cs="Arial"/>
          <w:szCs w:val="24"/>
        </w:rPr>
        <w:t xml:space="preserve"> each day. Service users were supported to undertake a range of daytime activities which were both centre based and community based. </w:t>
      </w:r>
    </w:p>
    <w:p w:rsidR="003672E2" w:rsidRPr="00FC11A8" w:rsidRDefault="003672E2" w:rsidP="003672E2">
      <w:pPr>
        <w:jc w:val="both"/>
        <w:rPr>
          <w:rFonts w:cs="Arial"/>
          <w:szCs w:val="24"/>
        </w:rPr>
      </w:pPr>
      <w:r w:rsidRPr="00FC11A8">
        <w:rPr>
          <w:rFonts w:cs="Arial"/>
          <w:szCs w:val="24"/>
        </w:rPr>
        <w:t xml:space="preserve"> </w:t>
      </w:r>
    </w:p>
    <w:p w:rsidR="003672E2" w:rsidRPr="00FC11A8" w:rsidRDefault="003672E2" w:rsidP="003672E2">
      <w:pPr>
        <w:jc w:val="both"/>
        <w:rPr>
          <w:rFonts w:cs="Arial"/>
          <w:szCs w:val="24"/>
        </w:rPr>
      </w:pPr>
      <w:r w:rsidRPr="00FC11A8">
        <w:rPr>
          <w:rFonts w:cs="Arial"/>
          <w:szCs w:val="24"/>
        </w:rPr>
        <w:t>Over the years the style of service has changed significantly with</w:t>
      </w:r>
      <w:r w:rsidRPr="00FC11A8">
        <w:rPr>
          <w:rFonts w:cs="Arial"/>
          <w:sz w:val="20"/>
          <w:lang w:val="en-US"/>
        </w:rPr>
        <w:t xml:space="preserve"> </w:t>
      </w:r>
      <w:r w:rsidRPr="00FC11A8">
        <w:rPr>
          <w:rFonts w:cs="Arial"/>
          <w:szCs w:val="24"/>
          <w:lang w:val="en-US"/>
        </w:rPr>
        <w:t xml:space="preserve">many of the people who previously attended </w:t>
      </w:r>
      <w:r w:rsidR="0094020C" w:rsidRPr="00FC11A8">
        <w:rPr>
          <w:rFonts w:cs="Arial"/>
          <w:szCs w:val="24"/>
          <w:lang w:val="en-US"/>
        </w:rPr>
        <w:t xml:space="preserve">Moorlane </w:t>
      </w:r>
      <w:r w:rsidRPr="00FC11A8">
        <w:rPr>
          <w:rFonts w:cs="Arial"/>
          <w:szCs w:val="24"/>
          <w:lang w:val="en-US"/>
        </w:rPr>
        <w:t>making alternative support arrangements which are in keeping wi</w:t>
      </w:r>
      <w:r w:rsidR="006C5AC1">
        <w:rPr>
          <w:rFonts w:cs="Arial"/>
          <w:szCs w:val="24"/>
          <w:lang w:val="en-US"/>
        </w:rPr>
        <w:t xml:space="preserve">th the Personalisation Agenda. </w:t>
      </w:r>
      <w:r w:rsidRPr="00FC11A8">
        <w:rPr>
          <w:rFonts w:cs="Arial"/>
          <w:szCs w:val="24"/>
          <w:lang w:val="en-US"/>
        </w:rPr>
        <w:t xml:space="preserve">As a result the demand for a service  based at the </w:t>
      </w:r>
      <w:r w:rsidR="0094020C" w:rsidRPr="00FC11A8">
        <w:rPr>
          <w:rFonts w:cs="Arial"/>
          <w:szCs w:val="24"/>
          <w:lang w:val="en-US"/>
        </w:rPr>
        <w:t>Moor</w:t>
      </w:r>
      <w:r w:rsidR="002C1686" w:rsidRPr="00FC11A8">
        <w:rPr>
          <w:rFonts w:cs="Arial"/>
          <w:szCs w:val="24"/>
          <w:lang w:val="en-US"/>
        </w:rPr>
        <w:t xml:space="preserve"> L</w:t>
      </w:r>
      <w:r w:rsidR="0094020C" w:rsidRPr="00FC11A8">
        <w:rPr>
          <w:rFonts w:cs="Arial"/>
          <w:szCs w:val="24"/>
          <w:lang w:val="en-US"/>
        </w:rPr>
        <w:t xml:space="preserve">ane </w:t>
      </w:r>
      <w:r w:rsidRPr="00FC11A8">
        <w:rPr>
          <w:rFonts w:cs="Arial"/>
          <w:szCs w:val="24"/>
          <w:lang w:val="en-US"/>
        </w:rPr>
        <w:t xml:space="preserve">Centre has reduced dramatically  to around </w:t>
      </w:r>
      <w:r w:rsidR="0094020C" w:rsidRPr="00FC11A8">
        <w:rPr>
          <w:rFonts w:cs="Arial"/>
          <w:szCs w:val="24"/>
          <w:lang w:val="en-US"/>
        </w:rPr>
        <w:t xml:space="preserve">12-14 </w:t>
      </w:r>
      <w:r w:rsidRPr="00FC11A8">
        <w:rPr>
          <w:rFonts w:cs="Arial"/>
          <w:szCs w:val="24"/>
          <w:lang w:val="en-US"/>
        </w:rPr>
        <w:t xml:space="preserve">people per day and it is now no longer practical to keep the </w:t>
      </w:r>
      <w:r w:rsidR="0094020C" w:rsidRPr="00FC11A8">
        <w:rPr>
          <w:rFonts w:cs="Arial"/>
          <w:szCs w:val="24"/>
          <w:lang w:val="en-US"/>
        </w:rPr>
        <w:t>Moor</w:t>
      </w:r>
      <w:r w:rsidR="002C1686" w:rsidRPr="00FC11A8">
        <w:rPr>
          <w:rFonts w:cs="Arial"/>
          <w:szCs w:val="24"/>
          <w:lang w:val="en-US"/>
        </w:rPr>
        <w:t xml:space="preserve"> L</w:t>
      </w:r>
      <w:r w:rsidR="0094020C" w:rsidRPr="00FC11A8">
        <w:rPr>
          <w:rFonts w:cs="Arial"/>
          <w:szCs w:val="24"/>
          <w:lang w:val="en-US"/>
        </w:rPr>
        <w:t xml:space="preserve">ane </w:t>
      </w:r>
      <w:r w:rsidRPr="00FC11A8">
        <w:rPr>
          <w:rFonts w:cs="Arial"/>
          <w:szCs w:val="24"/>
          <w:lang w:val="en-US"/>
        </w:rPr>
        <w:t xml:space="preserve">Centre open for so few people with disabilities, especially when alternative superior facilities are available to meet </w:t>
      </w:r>
      <w:r w:rsidRPr="00FC11A8">
        <w:rPr>
          <w:rFonts w:cs="Arial"/>
          <w:szCs w:val="24"/>
        </w:rPr>
        <w:t>the needs of people who have significantly higher support needs.</w:t>
      </w:r>
    </w:p>
    <w:p w:rsidR="003672E2" w:rsidRPr="00FC11A8" w:rsidRDefault="003672E2" w:rsidP="003672E2">
      <w:pPr>
        <w:jc w:val="both"/>
        <w:rPr>
          <w:rFonts w:cs="Arial"/>
          <w:szCs w:val="24"/>
        </w:rPr>
      </w:pPr>
    </w:p>
    <w:p w:rsidR="003672E2" w:rsidRPr="00FC11A8" w:rsidRDefault="003672E2" w:rsidP="003672E2">
      <w:pPr>
        <w:jc w:val="both"/>
        <w:rPr>
          <w:rFonts w:cs="Arial"/>
          <w:szCs w:val="24"/>
        </w:rPr>
      </w:pPr>
      <w:r w:rsidRPr="00FC11A8">
        <w:rPr>
          <w:rFonts w:cs="Arial"/>
          <w:szCs w:val="24"/>
        </w:rPr>
        <w:t xml:space="preserve">Major capital works have now been completed at </w:t>
      </w:r>
      <w:r w:rsidR="0094020C" w:rsidRPr="00FC11A8">
        <w:rPr>
          <w:rFonts w:cs="Arial"/>
          <w:szCs w:val="24"/>
        </w:rPr>
        <w:t xml:space="preserve">Preston Day Services </w:t>
      </w:r>
      <w:r w:rsidR="0031782D" w:rsidRPr="00FC11A8">
        <w:rPr>
          <w:rFonts w:cs="Arial"/>
          <w:szCs w:val="24"/>
        </w:rPr>
        <w:t xml:space="preserve">including additional </w:t>
      </w:r>
      <w:r w:rsidR="0094020C" w:rsidRPr="00FC11A8">
        <w:rPr>
          <w:rFonts w:cs="Arial"/>
          <w:szCs w:val="24"/>
        </w:rPr>
        <w:t>investment to m</w:t>
      </w:r>
      <w:r w:rsidR="007E5B1E" w:rsidRPr="00FC11A8">
        <w:rPr>
          <w:rFonts w:cs="Arial"/>
          <w:szCs w:val="24"/>
        </w:rPr>
        <w:t>eet the needs of people with a P</w:t>
      </w:r>
      <w:r w:rsidR="0094020C" w:rsidRPr="00FC11A8">
        <w:rPr>
          <w:rFonts w:cs="Arial"/>
          <w:szCs w:val="24"/>
        </w:rPr>
        <w:t>hysical Disability to use the building.  The refurbished building</w:t>
      </w:r>
      <w:r w:rsidRPr="00FC11A8">
        <w:rPr>
          <w:rFonts w:cs="Arial"/>
          <w:szCs w:val="24"/>
        </w:rPr>
        <w:t xml:space="preserve"> ha</w:t>
      </w:r>
      <w:r w:rsidR="0094020C" w:rsidRPr="00FC11A8">
        <w:rPr>
          <w:rFonts w:cs="Arial"/>
          <w:szCs w:val="24"/>
        </w:rPr>
        <w:t>s</w:t>
      </w:r>
      <w:r w:rsidRPr="00FC11A8">
        <w:rPr>
          <w:rFonts w:cs="Arial"/>
          <w:szCs w:val="24"/>
        </w:rPr>
        <w:t xml:space="preserve"> allowed the Learning Disability and Physical Disability/Sensory Impairment Services to join together.</w:t>
      </w:r>
    </w:p>
    <w:p w:rsidR="003672E2" w:rsidRPr="00FC11A8" w:rsidRDefault="003672E2" w:rsidP="003672E2">
      <w:pPr>
        <w:jc w:val="both"/>
        <w:rPr>
          <w:rFonts w:cs="Arial"/>
          <w:szCs w:val="24"/>
        </w:rPr>
      </w:pPr>
    </w:p>
    <w:p w:rsidR="003672E2" w:rsidRPr="00FC11A8" w:rsidRDefault="003672E2" w:rsidP="003672E2">
      <w:pPr>
        <w:jc w:val="both"/>
        <w:rPr>
          <w:rFonts w:cs="Arial"/>
          <w:szCs w:val="24"/>
        </w:rPr>
      </w:pPr>
      <w:r w:rsidRPr="00FC11A8">
        <w:rPr>
          <w:rFonts w:cs="Arial"/>
          <w:szCs w:val="24"/>
        </w:rPr>
        <w:t>The closure of M</w:t>
      </w:r>
      <w:r w:rsidR="0094020C" w:rsidRPr="00FC11A8">
        <w:rPr>
          <w:rFonts w:cs="Arial"/>
          <w:szCs w:val="24"/>
        </w:rPr>
        <w:t>oor</w:t>
      </w:r>
      <w:r w:rsidR="002C1686" w:rsidRPr="00FC11A8">
        <w:rPr>
          <w:rFonts w:cs="Arial"/>
          <w:szCs w:val="24"/>
        </w:rPr>
        <w:t xml:space="preserve"> L</w:t>
      </w:r>
      <w:r w:rsidR="0094020C" w:rsidRPr="00FC11A8">
        <w:rPr>
          <w:rFonts w:cs="Arial"/>
          <w:szCs w:val="24"/>
        </w:rPr>
        <w:t xml:space="preserve">ane </w:t>
      </w:r>
      <w:r w:rsidRPr="00FC11A8">
        <w:rPr>
          <w:rFonts w:cs="Arial"/>
          <w:szCs w:val="24"/>
        </w:rPr>
        <w:t xml:space="preserve">Resource Centre and the transfer of services to </w:t>
      </w:r>
      <w:r w:rsidR="0094020C" w:rsidRPr="00FC11A8">
        <w:rPr>
          <w:rFonts w:cs="Arial"/>
          <w:szCs w:val="24"/>
        </w:rPr>
        <w:t>Preston Day Services</w:t>
      </w:r>
      <w:r w:rsidRPr="00FC11A8">
        <w:rPr>
          <w:rFonts w:cs="Arial"/>
          <w:szCs w:val="24"/>
        </w:rPr>
        <w:t xml:space="preserve"> </w:t>
      </w:r>
      <w:r w:rsidR="0094020C" w:rsidRPr="00FC11A8">
        <w:rPr>
          <w:rFonts w:cs="Arial"/>
          <w:szCs w:val="24"/>
        </w:rPr>
        <w:t>offer</w:t>
      </w:r>
      <w:r w:rsidRPr="00FC11A8">
        <w:rPr>
          <w:rFonts w:cs="Arial"/>
          <w:szCs w:val="24"/>
        </w:rPr>
        <w:t xml:space="preserve"> more modern facilities with good access to local community resources. This transfer will meet the overall requirements of the County Council’s Day Modernisation strategy. </w:t>
      </w:r>
      <w:r w:rsidR="0094020C" w:rsidRPr="00FC11A8">
        <w:rPr>
          <w:rFonts w:cs="Arial"/>
          <w:szCs w:val="24"/>
        </w:rPr>
        <w:t xml:space="preserve">The transition plans for </w:t>
      </w:r>
      <w:r w:rsidR="002E64D4" w:rsidRPr="00FC11A8">
        <w:rPr>
          <w:rFonts w:cs="Arial"/>
          <w:szCs w:val="24"/>
        </w:rPr>
        <w:t>26</w:t>
      </w:r>
      <w:r w:rsidRPr="00FC11A8">
        <w:rPr>
          <w:rFonts w:cs="Arial"/>
          <w:szCs w:val="24"/>
        </w:rPr>
        <w:t xml:space="preserve"> </w:t>
      </w:r>
      <w:r w:rsidR="0031782D" w:rsidRPr="00FC11A8">
        <w:rPr>
          <w:rFonts w:cs="Arial"/>
          <w:szCs w:val="24"/>
        </w:rPr>
        <w:t>i</w:t>
      </w:r>
      <w:r w:rsidR="0094020C" w:rsidRPr="00FC11A8">
        <w:rPr>
          <w:rFonts w:cs="Arial"/>
          <w:szCs w:val="24"/>
        </w:rPr>
        <w:t>ndividuals</w:t>
      </w:r>
      <w:r w:rsidRPr="00FC11A8">
        <w:rPr>
          <w:rFonts w:cs="Arial"/>
          <w:szCs w:val="24"/>
        </w:rPr>
        <w:t xml:space="preserve"> who were still on the register at M</w:t>
      </w:r>
      <w:r w:rsidR="0094020C" w:rsidRPr="00FC11A8">
        <w:rPr>
          <w:rFonts w:cs="Arial"/>
          <w:szCs w:val="24"/>
        </w:rPr>
        <w:t>oor</w:t>
      </w:r>
      <w:r w:rsidR="002C1686" w:rsidRPr="00FC11A8">
        <w:rPr>
          <w:rFonts w:cs="Arial"/>
          <w:szCs w:val="24"/>
        </w:rPr>
        <w:t xml:space="preserve"> L</w:t>
      </w:r>
      <w:r w:rsidR="0094020C" w:rsidRPr="00FC11A8">
        <w:rPr>
          <w:rFonts w:cs="Arial"/>
          <w:szCs w:val="24"/>
        </w:rPr>
        <w:t>ane Centre are n</w:t>
      </w:r>
      <w:r w:rsidR="0031782D" w:rsidRPr="00FC11A8">
        <w:rPr>
          <w:rFonts w:cs="Arial"/>
          <w:szCs w:val="24"/>
        </w:rPr>
        <w:t>ow</w:t>
      </w:r>
      <w:r w:rsidRPr="00FC11A8">
        <w:rPr>
          <w:rFonts w:cs="Arial"/>
          <w:szCs w:val="24"/>
        </w:rPr>
        <w:t xml:space="preserve"> complete and all</w:t>
      </w:r>
      <w:r w:rsidR="00AE3EE5" w:rsidRPr="00FC11A8">
        <w:rPr>
          <w:rFonts w:cs="Arial"/>
          <w:szCs w:val="24"/>
        </w:rPr>
        <w:t xml:space="preserve"> these individuals are </w:t>
      </w:r>
      <w:r w:rsidR="007E5B1E" w:rsidRPr="00FC11A8">
        <w:rPr>
          <w:rFonts w:cs="Arial"/>
          <w:szCs w:val="24"/>
        </w:rPr>
        <w:t xml:space="preserve">in receipt of </w:t>
      </w:r>
      <w:r w:rsidRPr="00FC11A8">
        <w:rPr>
          <w:rFonts w:cs="Arial"/>
          <w:szCs w:val="24"/>
        </w:rPr>
        <w:t xml:space="preserve">new support arrangements. </w:t>
      </w:r>
    </w:p>
    <w:p w:rsidR="00270E1A" w:rsidRPr="00FC11A8" w:rsidRDefault="00270E1A" w:rsidP="003672E2">
      <w:pPr>
        <w:jc w:val="both"/>
        <w:rPr>
          <w:rFonts w:cs="Arial"/>
          <w:szCs w:val="24"/>
        </w:rPr>
      </w:pPr>
    </w:p>
    <w:p w:rsidR="00270E1A" w:rsidRPr="00FC11A8" w:rsidRDefault="00270E1A" w:rsidP="003672E2">
      <w:pPr>
        <w:jc w:val="both"/>
        <w:rPr>
          <w:rFonts w:cs="Arial"/>
          <w:szCs w:val="24"/>
        </w:rPr>
      </w:pPr>
      <w:r w:rsidRPr="00FC11A8">
        <w:rPr>
          <w:rFonts w:cs="Arial"/>
          <w:szCs w:val="24"/>
        </w:rPr>
        <w:t xml:space="preserve">Part of Moor Lane is currently being used by a third party who are due to vacate by the end of January 2013, so any eventual sale of the property can only take place on vacant possession.  </w:t>
      </w:r>
    </w:p>
    <w:p w:rsidR="0031782D" w:rsidRPr="00FC11A8" w:rsidRDefault="0031782D" w:rsidP="003672E2">
      <w:pPr>
        <w:jc w:val="both"/>
        <w:rPr>
          <w:rFonts w:cs="Arial"/>
          <w:szCs w:val="24"/>
        </w:rPr>
      </w:pPr>
    </w:p>
    <w:p w:rsidR="0031782D" w:rsidRPr="00FC11A8" w:rsidRDefault="0031782D" w:rsidP="0031782D">
      <w:pPr>
        <w:jc w:val="both"/>
        <w:rPr>
          <w:rFonts w:cs="Arial"/>
        </w:rPr>
      </w:pPr>
      <w:r w:rsidRPr="00FC11A8">
        <w:rPr>
          <w:rFonts w:cs="Arial"/>
        </w:rPr>
        <w:t>Paragraph 1.30 of the Scheme of Delegation to Chief Officers provides that land and buildings may be declared surplus to the Service Directorate's operational requirements provided that:</w:t>
      </w:r>
    </w:p>
    <w:p w:rsidR="0031782D" w:rsidRPr="00FC11A8" w:rsidRDefault="0031782D" w:rsidP="0031782D">
      <w:pPr>
        <w:jc w:val="both"/>
        <w:rPr>
          <w:rFonts w:cs="Arial"/>
        </w:rPr>
      </w:pPr>
    </w:p>
    <w:p w:rsidR="0031782D" w:rsidRPr="00FC11A8" w:rsidRDefault="0031782D" w:rsidP="0031782D">
      <w:pPr>
        <w:numPr>
          <w:ilvl w:val="0"/>
          <w:numId w:val="3"/>
        </w:numPr>
        <w:jc w:val="both"/>
        <w:rPr>
          <w:rFonts w:cs="Arial"/>
        </w:rPr>
      </w:pPr>
      <w:r w:rsidRPr="00FC11A8">
        <w:rPr>
          <w:rFonts w:cs="Arial"/>
        </w:rPr>
        <w:t>The land/and or buildings do not exceed £1. 3 million in value in any one case and;</w:t>
      </w:r>
    </w:p>
    <w:p w:rsidR="00A82FBC" w:rsidRPr="00FC11A8" w:rsidRDefault="0031782D" w:rsidP="0031782D">
      <w:pPr>
        <w:numPr>
          <w:ilvl w:val="0"/>
          <w:numId w:val="3"/>
        </w:numPr>
        <w:jc w:val="both"/>
        <w:rPr>
          <w:szCs w:val="24"/>
        </w:rPr>
      </w:pPr>
      <w:r w:rsidRPr="00FC11A8">
        <w:rPr>
          <w:rFonts w:cs="Arial"/>
        </w:rPr>
        <w:t xml:space="preserve">The </w:t>
      </w:r>
      <w:r w:rsidRPr="00FC11A8">
        <w:rPr>
          <w:szCs w:val="24"/>
        </w:rPr>
        <w:t xml:space="preserve">Assistant Director of Corporate Property </w:t>
      </w:r>
      <w:r w:rsidRPr="00FC11A8">
        <w:rPr>
          <w:rFonts w:cs="Arial"/>
        </w:rPr>
        <w:t xml:space="preserve">has been informed of this action. </w:t>
      </w:r>
    </w:p>
    <w:p w:rsidR="00A82FBC" w:rsidRPr="00FC11A8" w:rsidRDefault="00A82FBC" w:rsidP="00A82FBC">
      <w:pPr>
        <w:ind w:left="1080"/>
        <w:jc w:val="both"/>
        <w:rPr>
          <w:szCs w:val="24"/>
        </w:rPr>
      </w:pPr>
    </w:p>
    <w:p w:rsidR="0031782D" w:rsidRPr="00FC11A8" w:rsidRDefault="0031782D" w:rsidP="00A82FBC">
      <w:pPr>
        <w:jc w:val="both"/>
        <w:rPr>
          <w:szCs w:val="24"/>
        </w:rPr>
      </w:pPr>
      <w:r w:rsidRPr="00FC11A8">
        <w:t xml:space="preserve">The Adult and Community Services Directorate can confirm that it has no requirements for the property at this time for the purpose of alternative service delivery and therefore the premises are surplus to requirements. </w:t>
      </w:r>
      <w:r w:rsidRPr="00FC11A8">
        <w:rPr>
          <w:szCs w:val="24"/>
        </w:rPr>
        <w:t>No Community Assets Transfer Applications have been received nor any identified that the Directorate would support. The property does not exceed the limits set out above and the Assistant Director of Property has been informed of the proposed action to be taken.</w:t>
      </w:r>
    </w:p>
    <w:p w:rsidR="003672E2" w:rsidRPr="00FC11A8" w:rsidRDefault="003672E2" w:rsidP="003672E2">
      <w:pPr>
        <w:jc w:val="both"/>
        <w:rPr>
          <w:rFonts w:cs="Arial"/>
          <w:b/>
          <w:szCs w:val="24"/>
          <w:lang w:eastAsia="en-US"/>
        </w:rPr>
      </w:pPr>
    </w:p>
    <w:p w:rsidR="00270E1A" w:rsidRPr="00FC11A8" w:rsidRDefault="00270E1A" w:rsidP="003672E2">
      <w:pPr>
        <w:jc w:val="both"/>
        <w:rPr>
          <w:rFonts w:cs="Arial"/>
          <w:b/>
          <w:szCs w:val="24"/>
          <w:lang w:eastAsia="en-US"/>
        </w:rPr>
      </w:pPr>
    </w:p>
    <w:p w:rsidR="00270E1A" w:rsidRPr="00FC11A8" w:rsidRDefault="00270E1A" w:rsidP="003672E2">
      <w:pPr>
        <w:jc w:val="both"/>
        <w:rPr>
          <w:rFonts w:cs="Arial"/>
          <w:b/>
          <w:szCs w:val="24"/>
          <w:lang w:eastAsia="en-US"/>
        </w:rPr>
      </w:pPr>
    </w:p>
    <w:p w:rsidR="003672E2" w:rsidRPr="00FC11A8" w:rsidRDefault="003672E2" w:rsidP="003672E2">
      <w:pPr>
        <w:jc w:val="both"/>
        <w:rPr>
          <w:rFonts w:cs="Arial"/>
          <w:b/>
        </w:rPr>
      </w:pPr>
      <w:r w:rsidRPr="00FC11A8">
        <w:rPr>
          <w:rFonts w:cs="Arial"/>
          <w:b/>
          <w:szCs w:val="24"/>
          <w:lang w:eastAsia="en-US"/>
        </w:rPr>
        <w:lastRenderedPageBreak/>
        <w:t>Consultations</w:t>
      </w:r>
    </w:p>
    <w:p w:rsidR="003672E2" w:rsidRPr="00FC11A8" w:rsidRDefault="003672E2" w:rsidP="003672E2">
      <w:pPr>
        <w:jc w:val="both"/>
        <w:rPr>
          <w:rFonts w:cs="Arial"/>
        </w:rPr>
      </w:pPr>
    </w:p>
    <w:p w:rsidR="003672E2" w:rsidRPr="00FC11A8" w:rsidRDefault="003672E2" w:rsidP="003672E2">
      <w:pPr>
        <w:jc w:val="both"/>
        <w:rPr>
          <w:rFonts w:cs="Arial"/>
          <w:szCs w:val="24"/>
        </w:rPr>
      </w:pPr>
      <w:r w:rsidRPr="00FC11A8">
        <w:rPr>
          <w:rFonts w:cs="Arial"/>
          <w:szCs w:val="24"/>
        </w:rPr>
        <w:t>Consultations with people using the services, their relatives and staff affected by the closure have been a continuing feature of the modernisation process. There is continuing support from all stakeholders connected to both learning and physical disability services, including the Joint Commissioning Manager and the Local Partnership Board. People using the service and their families have, whenever possible and as appropriate, been involved in planning the refurbishment of the new services.</w:t>
      </w:r>
    </w:p>
    <w:p w:rsidR="00E75840" w:rsidRPr="00FC11A8" w:rsidRDefault="00E75840">
      <w:pPr>
        <w:rPr>
          <w:b/>
        </w:rPr>
      </w:pPr>
    </w:p>
    <w:p w:rsidR="00E75840" w:rsidRPr="00FC11A8" w:rsidRDefault="00E75840">
      <w:r w:rsidRPr="00FC11A8">
        <w:rPr>
          <w:b/>
        </w:rPr>
        <w:t>Implications</w:t>
      </w:r>
      <w:r w:rsidRPr="00FC11A8">
        <w:t xml:space="preserve">: </w:t>
      </w:r>
    </w:p>
    <w:p w:rsidR="00E75840" w:rsidRPr="00FC11A8" w:rsidRDefault="00E75840"/>
    <w:p w:rsidR="00E75840" w:rsidRPr="00FC11A8" w:rsidRDefault="00E75840">
      <w:r w:rsidRPr="00FC11A8">
        <w:t>This item has the following implications, as indicated:</w:t>
      </w:r>
    </w:p>
    <w:p w:rsidR="003672E2" w:rsidRPr="00FC11A8" w:rsidRDefault="003672E2"/>
    <w:p w:rsidR="003672E2" w:rsidRPr="00FC11A8" w:rsidRDefault="003672E2" w:rsidP="003672E2">
      <w:pPr>
        <w:jc w:val="both"/>
        <w:rPr>
          <w:rFonts w:cs="Arial"/>
          <w:b/>
          <w:szCs w:val="24"/>
          <w:lang w:eastAsia="en-US"/>
        </w:rPr>
      </w:pPr>
      <w:r w:rsidRPr="00FC11A8">
        <w:rPr>
          <w:rFonts w:cs="Arial"/>
          <w:b/>
          <w:szCs w:val="24"/>
          <w:lang w:eastAsia="en-US"/>
        </w:rPr>
        <w:t>Personnel Implications</w:t>
      </w:r>
    </w:p>
    <w:p w:rsidR="003672E2" w:rsidRPr="00FC11A8" w:rsidRDefault="003672E2" w:rsidP="003672E2">
      <w:pPr>
        <w:jc w:val="both"/>
        <w:rPr>
          <w:rFonts w:cs="Arial"/>
          <w:b/>
          <w:szCs w:val="24"/>
          <w:lang w:eastAsia="en-US"/>
        </w:rPr>
      </w:pPr>
    </w:p>
    <w:p w:rsidR="003672E2" w:rsidRPr="00FC11A8" w:rsidRDefault="003672E2" w:rsidP="003672E2">
      <w:pPr>
        <w:jc w:val="both"/>
        <w:rPr>
          <w:szCs w:val="24"/>
        </w:rPr>
      </w:pPr>
      <w:r w:rsidRPr="00FC11A8">
        <w:rPr>
          <w:rFonts w:cs="Arial"/>
          <w:szCs w:val="24"/>
        </w:rPr>
        <w:t xml:space="preserve">To achieve the next phase of modernisation of day services for adults with disabilities within </w:t>
      </w:r>
      <w:r w:rsidR="0094020C" w:rsidRPr="00FC11A8">
        <w:rPr>
          <w:rFonts w:cs="Arial"/>
          <w:szCs w:val="24"/>
        </w:rPr>
        <w:t xml:space="preserve">Preston </w:t>
      </w:r>
      <w:r w:rsidRPr="00FC11A8">
        <w:rPr>
          <w:rFonts w:cs="Arial"/>
          <w:szCs w:val="24"/>
        </w:rPr>
        <w:t xml:space="preserve">district, it is now intended to transfer all support staff </w:t>
      </w:r>
      <w:r w:rsidR="0094020C" w:rsidRPr="00FC11A8">
        <w:rPr>
          <w:rFonts w:cs="Arial"/>
          <w:szCs w:val="24"/>
        </w:rPr>
        <w:t>that</w:t>
      </w:r>
      <w:r w:rsidRPr="00FC11A8">
        <w:rPr>
          <w:rFonts w:cs="Arial"/>
          <w:szCs w:val="24"/>
        </w:rPr>
        <w:t xml:space="preserve"> are currently on the establishment of the </w:t>
      </w:r>
      <w:r w:rsidR="0094020C" w:rsidRPr="00FC11A8">
        <w:rPr>
          <w:rFonts w:cs="Arial"/>
          <w:szCs w:val="24"/>
        </w:rPr>
        <w:t>Moor</w:t>
      </w:r>
      <w:r w:rsidR="002C1686" w:rsidRPr="00FC11A8">
        <w:rPr>
          <w:rFonts w:cs="Arial"/>
          <w:szCs w:val="24"/>
        </w:rPr>
        <w:t xml:space="preserve"> L</w:t>
      </w:r>
      <w:r w:rsidR="0094020C" w:rsidRPr="00FC11A8">
        <w:rPr>
          <w:rFonts w:cs="Arial"/>
          <w:szCs w:val="24"/>
        </w:rPr>
        <w:t xml:space="preserve">ane </w:t>
      </w:r>
      <w:r w:rsidRPr="00FC11A8">
        <w:rPr>
          <w:rFonts w:cs="Arial"/>
          <w:szCs w:val="24"/>
        </w:rPr>
        <w:t>Resource Centre to the new</w:t>
      </w:r>
      <w:r w:rsidR="0094020C" w:rsidRPr="00FC11A8">
        <w:rPr>
          <w:rFonts w:cs="Arial"/>
          <w:szCs w:val="24"/>
        </w:rPr>
        <w:t xml:space="preserve"> Preston Day Services base</w:t>
      </w:r>
      <w:r w:rsidRPr="00FC11A8">
        <w:rPr>
          <w:rFonts w:cs="Arial"/>
          <w:szCs w:val="24"/>
        </w:rPr>
        <w:t xml:space="preserve">. </w:t>
      </w:r>
      <w:r w:rsidR="006C5AC1">
        <w:rPr>
          <w:rFonts w:cs="Arial"/>
          <w:szCs w:val="24"/>
        </w:rPr>
        <w:t xml:space="preserve">Approval was given </w:t>
      </w:r>
      <w:r w:rsidRPr="00FC11A8">
        <w:rPr>
          <w:rFonts w:cs="Arial"/>
          <w:szCs w:val="24"/>
        </w:rPr>
        <w:t xml:space="preserve">in September 2011 </w:t>
      </w:r>
      <w:r w:rsidR="003727A8">
        <w:rPr>
          <w:rFonts w:cs="Arial"/>
          <w:szCs w:val="24"/>
        </w:rPr>
        <w:t>to</w:t>
      </w:r>
      <w:r w:rsidRPr="00FC11A8">
        <w:rPr>
          <w:rFonts w:cs="Arial"/>
          <w:szCs w:val="24"/>
        </w:rPr>
        <w:t xml:space="preserve"> the </w:t>
      </w:r>
      <w:r w:rsidRPr="00FC11A8">
        <w:rPr>
          <w:szCs w:val="24"/>
        </w:rPr>
        <w:t xml:space="preserve">transfer of all existing support staff to the new </w:t>
      </w:r>
      <w:r w:rsidR="0094020C" w:rsidRPr="00FC11A8">
        <w:rPr>
          <w:szCs w:val="24"/>
        </w:rPr>
        <w:t xml:space="preserve">Preston </w:t>
      </w:r>
      <w:r w:rsidRPr="00FC11A8">
        <w:rPr>
          <w:szCs w:val="24"/>
        </w:rPr>
        <w:t>District Day Services</w:t>
      </w:r>
      <w:r w:rsidR="0070264A" w:rsidRPr="00FC11A8">
        <w:rPr>
          <w:szCs w:val="24"/>
        </w:rPr>
        <w:t xml:space="preserve"> </w:t>
      </w:r>
      <w:r w:rsidR="0031782D" w:rsidRPr="00FC11A8">
        <w:rPr>
          <w:szCs w:val="24"/>
        </w:rPr>
        <w:t>(previously named Ribblebank).</w:t>
      </w:r>
    </w:p>
    <w:p w:rsidR="0031782D" w:rsidRPr="00FC11A8" w:rsidRDefault="0031782D" w:rsidP="003672E2">
      <w:pPr>
        <w:jc w:val="both"/>
        <w:rPr>
          <w:szCs w:val="24"/>
        </w:rPr>
      </w:pPr>
    </w:p>
    <w:p w:rsidR="0031782D" w:rsidRPr="00FC11A8" w:rsidRDefault="0031782D" w:rsidP="0031782D">
      <w:pPr>
        <w:jc w:val="both"/>
        <w:rPr>
          <w:rFonts w:cs="Arial"/>
          <w:szCs w:val="24"/>
        </w:rPr>
      </w:pPr>
      <w:r w:rsidRPr="00FC11A8">
        <w:rPr>
          <w:rFonts w:cs="Arial"/>
          <w:szCs w:val="24"/>
        </w:rPr>
        <w:t>The staff and Trade Unions have been involved in these proposals and any issues raised have been dealt with, therefore there are no outstanding issues.</w:t>
      </w:r>
    </w:p>
    <w:p w:rsidR="0031782D" w:rsidRPr="00FC11A8" w:rsidRDefault="0031782D" w:rsidP="0031782D">
      <w:pPr>
        <w:jc w:val="both"/>
        <w:rPr>
          <w:rFonts w:cs="Arial"/>
          <w:szCs w:val="24"/>
        </w:rPr>
      </w:pPr>
    </w:p>
    <w:p w:rsidR="0031782D" w:rsidRPr="00FC11A8" w:rsidRDefault="0031782D" w:rsidP="0031782D">
      <w:pPr>
        <w:jc w:val="both"/>
        <w:rPr>
          <w:rFonts w:cs="Arial"/>
          <w:szCs w:val="24"/>
        </w:rPr>
      </w:pPr>
      <w:r w:rsidRPr="00FC11A8">
        <w:rPr>
          <w:rFonts w:cs="Arial"/>
          <w:szCs w:val="24"/>
        </w:rPr>
        <w:t xml:space="preserve">The distances between the two establishments are minimal, approximately </w:t>
      </w:r>
      <w:r w:rsidR="00DA0E73" w:rsidRPr="00FC11A8">
        <w:rPr>
          <w:rFonts w:cs="Arial"/>
          <w:szCs w:val="24"/>
        </w:rPr>
        <w:t>1</w:t>
      </w:r>
      <w:r w:rsidRPr="00FC11A8">
        <w:rPr>
          <w:rFonts w:cs="Arial"/>
          <w:szCs w:val="24"/>
        </w:rPr>
        <w:t xml:space="preserve"> mile so there will be minimal disruption and minimal excess travel requirements.</w:t>
      </w:r>
    </w:p>
    <w:p w:rsidR="0031782D" w:rsidRPr="00FC11A8" w:rsidRDefault="0031782D" w:rsidP="0031782D">
      <w:pPr>
        <w:jc w:val="both"/>
        <w:rPr>
          <w:rFonts w:cs="Arial"/>
          <w:szCs w:val="24"/>
        </w:rPr>
      </w:pPr>
    </w:p>
    <w:p w:rsidR="0031782D" w:rsidRPr="00FC11A8" w:rsidRDefault="0031782D" w:rsidP="0031782D">
      <w:pPr>
        <w:jc w:val="both"/>
        <w:rPr>
          <w:rFonts w:cs="Arial"/>
          <w:szCs w:val="24"/>
        </w:rPr>
      </w:pPr>
      <w:r w:rsidRPr="00FC11A8">
        <w:rPr>
          <w:rFonts w:cs="Arial"/>
          <w:szCs w:val="24"/>
        </w:rPr>
        <w:t>No members of staff</w:t>
      </w:r>
      <w:r w:rsidR="007E5B1E" w:rsidRPr="00FC11A8">
        <w:rPr>
          <w:rFonts w:cs="Arial"/>
          <w:szCs w:val="24"/>
        </w:rPr>
        <w:t>,</w:t>
      </w:r>
      <w:r w:rsidR="00A82FBC" w:rsidRPr="00FC11A8">
        <w:rPr>
          <w:rFonts w:cs="Arial"/>
          <w:szCs w:val="24"/>
        </w:rPr>
        <w:t xml:space="preserve"> apart from one Domestic Assistant </w:t>
      </w:r>
      <w:r w:rsidRPr="00FC11A8">
        <w:rPr>
          <w:rFonts w:cs="Arial"/>
          <w:szCs w:val="24"/>
        </w:rPr>
        <w:t>are at risk as this is a case of staff and their posts being transferred to the newly refurbished building.</w:t>
      </w:r>
      <w:r w:rsidR="00A82FBC" w:rsidRPr="00FC11A8">
        <w:rPr>
          <w:rFonts w:cs="Arial"/>
          <w:szCs w:val="24"/>
        </w:rPr>
        <w:t xml:space="preserve"> The Domestic Assistant is currently on the</w:t>
      </w:r>
      <w:r w:rsidR="002C1686" w:rsidRPr="00FC11A8">
        <w:rPr>
          <w:rFonts w:cs="Arial"/>
          <w:szCs w:val="24"/>
        </w:rPr>
        <w:t xml:space="preserve"> </w:t>
      </w:r>
      <w:r w:rsidR="00A82FBC" w:rsidRPr="00FC11A8">
        <w:rPr>
          <w:rFonts w:cs="Arial"/>
          <w:szCs w:val="24"/>
        </w:rPr>
        <w:t xml:space="preserve">at risk register and is in the process of considering similar posts in </w:t>
      </w:r>
      <w:r w:rsidR="007E5B1E" w:rsidRPr="00FC11A8">
        <w:rPr>
          <w:rFonts w:cs="Arial"/>
          <w:szCs w:val="24"/>
        </w:rPr>
        <w:t>other</w:t>
      </w:r>
      <w:r w:rsidR="00A82FBC" w:rsidRPr="00FC11A8">
        <w:rPr>
          <w:rFonts w:cs="Arial"/>
          <w:szCs w:val="24"/>
        </w:rPr>
        <w:t xml:space="preserve"> parts of the Council. Compulsory redundancy </w:t>
      </w:r>
      <w:r w:rsidR="002C1686" w:rsidRPr="00FC11A8">
        <w:rPr>
          <w:rFonts w:cs="Arial"/>
          <w:szCs w:val="24"/>
        </w:rPr>
        <w:t>could be</w:t>
      </w:r>
      <w:r w:rsidR="00A82FBC" w:rsidRPr="00FC11A8">
        <w:rPr>
          <w:rFonts w:cs="Arial"/>
          <w:szCs w:val="24"/>
        </w:rPr>
        <w:t xml:space="preserve"> the eventual outcome, if another suitable post is unavailable </w:t>
      </w:r>
    </w:p>
    <w:p w:rsidR="003672E2" w:rsidRPr="00FC11A8" w:rsidRDefault="003672E2"/>
    <w:p w:rsidR="003672E2" w:rsidRPr="00FC11A8" w:rsidRDefault="003672E2" w:rsidP="003672E2">
      <w:pPr>
        <w:jc w:val="both"/>
        <w:outlineLvl w:val="0"/>
        <w:rPr>
          <w:rFonts w:cs="Arial"/>
          <w:b/>
          <w:szCs w:val="24"/>
        </w:rPr>
      </w:pPr>
      <w:r w:rsidRPr="00FC11A8">
        <w:rPr>
          <w:rFonts w:cs="Arial"/>
          <w:b/>
          <w:szCs w:val="24"/>
        </w:rPr>
        <w:t>Financial Implications</w:t>
      </w:r>
    </w:p>
    <w:p w:rsidR="0070264A" w:rsidRPr="00FC11A8" w:rsidRDefault="0070264A" w:rsidP="003672E2">
      <w:pPr>
        <w:jc w:val="both"/>
        <w:outlineLvl w:val="0"/>
        <w:rPr>
          <w:rFonts w:cs="Arial"/>
          <w:b/>
          <w:szCs w:val="24"/>
        </w:rPr>
      </w:pPr>
    </w:p>
    <w:p w:rsidR="0070264A" w:rsidRPr="00FC11A8" w:rsidRDefault="0070264A" w:rsidP="0070264A">
      <w:pPr>
        <w:jc w:val="both"/>
        <w:outlineLvl w:val="0"/>
        <w:rPr>
          <w:szCs w:val="24"/>
        </w:rPr>
      </w:pPr>
      <w:r w:rsidRPr="00FC11A8">
        <w:rPr>
          <w:rFonts w:cs="Arial"/>
          <w:szCs w:val="24"/>
        </w:rPr>
        <w:t xml:space="preserve">There will be some revenue savings as a result of closing the Moor Lane Resource Centre and these </w:t>
      </w:r>
      <w:r w:rsidRPr="00FC11A8">
        <w:rPr>
          <w:szCs w:val="24"/>
        </w:rPr>
        <w:t xml:space="preserve">will contribute to the overall efficiency savings required by the in house services.  The disposal of this building has been part of the service plan of the In-house Adult Disability Service for many years (and as a result forms part of the 3 year savings target given by the Directorate) and thus the savings must accrue to the service.  </w:t>
      </w:r>
    </w:p>
    <w:p w:rsidR="00FC11A8" w:rsidRPr="00FC11A8" w:rsidRDefault="00FC11A8" w:rsidP="0070264A">
      <w:pPr>
        <w:jc w:val="both"/>
        <w:outlineLvl w:val="0"/>
        <w:rPr>
          <w:szCs w:val="24"/>
        </w:rPr>
      </w:pPr>
    </w:p>
    <w:p w:rsidR="00FC11A8" w:rsidRPr="00FC11A8" w:rsidRDefault="00FC11A8" w:rsidP="00FC11A8">
      <w:pPr>
        <w:jc w:val="both"/>
        <w:outlineLvl w:val="0"/>
        <w:rPr>
          <w:rFonts w:cs="Arial"/>
          <w:b/>
          <w:szCs w:val="24"/>
        </w:rPr>
      </w:pPr>
      <w:r w:rsidRPr="00FC11A8">
        <w:rPr>
          <w:szCs w:val="24"/>
        </w:rPr>
        <w:t xml:space="preserve">The property-based running costs of the premises are in the region of £3,500 per month and these will continue to accrue to the Service until the property is ultimately brought into re-use by the County Council; or if ultimately declared surplus to Council requirement, sold on the open market. However, whilst the property is occupied by the current users, these holding costs will be partially off-set by the rental received of £1,300 per month. </w:t>
      </w:r>
    </w:p>
    <w:p w:rsidR="00FC11A8" w:rsidRPr="00FC11A8" w:rsidRDefault="00FC11A8" w:rsidP="0070264A">
      <w:pPr>
        <w:jc w:val="both"/>
        <w:outlineLvl w:val="0"/>
        <w:rPr>
          <w:rFonts w:cs="Arial"/>
          <w:b/>
          <w:szCs w:val="24"/>
        </w:rPr>
      </w:pPr>
    </w:p>
    <w:p w:rsidR="00E75840" w:rsidRPr="00FC11A8" w:rsidRDefault="00E75840">
      <w:pPr>
        <w:rPr>
          <w:b/>
        </w:rPr>
      </w:pPr>
      <w:r w:rsidRPr="00FC11A8">
        <w:rPr>
          <w:b/>
        </w:rPr>
        <w:lastRenderedPageBreak/>
        <w:t>Risk management</w:t>
      </w:r>
    </w:p>
    <w:p w:rsidR="003672E2" w:rsidRPr="00FC11A8" w:rsidRDefault="003672E2" w:rsidP="003672E2">
      <w:pPr>
        <w:jc w:val="both"/>
        <w:rPr>
          <w:rFonts w:cs="Arial"/>
          <w:b/>
          <w:szCs w:val="24"/>
        </w:rPr>
      </w:pPr>
    </w:p>
    <w:p w:rsidR="003672E2" w:rsidRPr="00FC11A8" w:rsidRDefault="003672E2" w:rsidP="003672E2">
      <w:pPr>
        <w:jc w:val="both"/>
        <w:rPr>
          <w:szCs w:val="24"/>
        </w:rPr>
      </w:pPr>
      <w:r w:rsidRPr="00FC11A8">
        <w:rPr>
          <w:szCs w:val="24"/>
        </w:rPr>
        <w:t>The Closure of the M</w:t>
      </w:r>
      <w:r w:rsidR="0094020C" w:rsidRPr="00FC11A8">
        <w:rPr>
          <w:szCs w:val="24"/>
        </w:rPr>
        <w:t>oor</w:t>
      </w:r>
      <w:r w:rsidR="002C1686" w:rsidRPr="00FC11A8">
        <w:rPr>
          <w:szCs w:val="24"/>
        </w:rPr>
        <w:t xml:space="preserve"> L</w:t>
      </w:r>
      <w:r w:rsidR="0094020C" w:rsidRPr="00FC11A8">
        <w:rPr>
          <w:szCs w:val="24"/>
        </w:rPr>
        <w:t>ane</w:t>
      </w:r>
      <w:r w:rsidRPr="00FC11A8">
        <w:rPr>
          <w:szCs w:val="24"/>
        </w:rPr>
        <w:t xml:space="preserve"> Resource Centre meets the overall requirements of the County Council’s Day Modernisation Strategy which has many positive benefits for individuals who accessed the old building at M</w:t>
      </w:r>
      <w:r w:rsidR="0094020C" w:rsidRPr="00FC11A8">
        <w:rPr>
          <w:szCs w:val="24"/>
        </w:rPr>
        <w:t>oor</w:t>
      </w:r>
      <w:r w:rsidR="002C1686" w:rsidRPr="00FC11A8">
        <w:rPr>
          <w:szCs w:val="24"/>
        </w:rPr>
        <w:t xml:space="preserve"> L</w:t>
      </w:r>
      <w:r w:rsidR="0094020C" w:rsidRPr="00FC11A8">
        <w:rPr>
          <w:szCs w:val="24"/>
        </w:rPr>
        <w:t>ane</w:t>
      </w:r>
      <w:r w:rsidRPr="00FC11A8">
        <w:rPr>
          <w:szCs w:val="24"/>
        </w:rPr>
        <w:t xml:space="preserve">, in terms of enhanced life opportunities. The transition to newer more fit for purpose buildings in </w:t>
      </w:r>
      <w:r w:rsidR="0094020C" w:rsidRPr="00FC11A8">
        <w:rPr>
          <w:szCs w:val="24"/>
        </w:rPr>
        <w:t xml:space="preserve">Preston </w:t>
      </w:r>
      <w:r w:rsidRPr="00FC11A8">
        <w:rPr>
          <w:szCs w:val="24"/>
        </w:rPr>
        <w:t>and will mean that individ</w:t>
      </w:r>
      <w:r w:rsidR="0094020C" w:rsidRPr="00FC11A8">
        <w:rPr>
          <w:szCs w:val="24"/>
        </w:rPr>
        <w:t xml:space="preserve">uals who previously attended </w:t>
      </w:r>
      <w:r w:rsidRPr="00FC11A8">
        <w:rPr>
          <w:szCs w:val="24"/>
        </w:rPr>
        <w:t xml:space="preserve"> M</w:t>
      </w:r>
      <w:r w:rsidR="0094020C" w:rsidRPr="00FC11A8">
        <w:rPr>
          <w:szCs w:val="24"/>
        </w:rPr>
        <w:t>oor</w:t>
      </w:r>
      <w:r w:rsidR="002C1686" w:rsidRPr="00FC11A8">
        <w:rPr>
          <w:szCs w:val="24"/>
        </w:rPr>
        <w:t xml:space="preserve"> L</w:t>
      </w:r>
      <w:r w:rsidR="0094020C" w:rsidRPr="00FC11A8">
        <w:rPr>
          <w:szCs w:val="24"/>
        </w:rPr>
        <w:t xml:space="preserve">ane </w:t>
      </w:r>
      <w:r w:rsidRPr="00FC11A8">
        <w:rPr>
          <w:szCs w:val="24"/>
        </w:rPr>
        <w:t xml:space="preserve">will still be in receipt of good quality supports and still able to access  their own local community. </w:t>
      </w:r>
    </w:p>
    <w:p w:rsidR="00E75840" w:rsidRPr="00FC11A8" w:rsidRDefault="00E75840">
      <w:pPr>
        <w:pStyle w:val="Header"/>
      </w:pPr>
    </w:p>
    <w:p w:rsidR="00E75840" w:rsidRPr="00FC11A8" w:rsidRDefault="00E75840">
      <w:pPr>
        <w:pStyle w:val="Heading5"/>
        <w:rPr>
          <w:rFonts w:ascii="Arial" w:hAnsi="Arial"/>
          <w:u w:val="none"/>
        </w:rPr>
      </w:pPr>
      <w:r w:rsidRPr="00FC11A8">
        <w:rPr>
          <w:rFonts w:ascii="Arial" w:hAnsi="Arial"/>
          <w:u w:val="none"/>
        </w:rPr>
        <w:t>Local Government (Access to Information) Act 1985</w:t>
      </w:r>
    </w:p>
    <w:p w:rsidR="00E75840" w:rsidRPr="00FC11A8" w:rsidRDefault="00E75840">
      <w:pPr>
        <w:pStyle w:val="Heading5"/>
        <w:rPr>
          <w:rFonts w:ascii="Arial" w:hAnsi="Arial"/>
          <w:u w:val="none"/>
        </w:rPr>
      </w:pPr>
      <w:r w:rsidRPr="00FC11A8">
        <w:rPr>
          <w:rFonts w:ascii="Arial" w:hAnsi="Arial"/>
          <w:u w:val="none"/>
        </w:rPr>
        <w:t>List of Background Papers</w:t>
      </w:r>
    </w:p>
    <w:p w:rsidR="00E75840" w:rsidRPr="00FC11A8" w:rsidRDefault="00E75840"/>
    <w:tbl>
      <w:tblPr>
        <w:tblW w:w="0" w:type="auto"/>
        <w:tblLayout w:type="fixed"/>
        <w:tblLook w:val="000C"/>
      </w:tblPr>
      <w:tblGrid>
        <w:gridCol w:w="3510"/>
        <w:gridCol w:w="2492"/>
        <w:gridCol w:w="3178"/>
      </w:tblGrid>
      <w:tr w:rsidR="00E75840" w:rsidRPr="00FC11A8">
        <w:tc>
          <w:tcPr>
            <w:tcW w:w="3510" w:type="dxa"/>
          </w:tcPr>
          <w:p w:rsidR="00E75840" w:rsidRPr="00FC11A8" w:rsidRDefault="00E75840">
            <w:pPr>
              <w:pStyle w:val="Heading7"/>
              <w:rPr>
                <w:rFonts w:ascii="Arial" w:hAnsi="Arial"/>
                <w:u w:val="none"/>
              </w:rPr>
            </w:pPr>
            <w:r w:rsidRPr="00FC11A8">
              <w:rPr>
                <w:rFonts w:ascii="Arial" w:hAnsi="Arial"/>
                <w:u w:val="none"/>
              </w:rPr>
              <w:t>Paper</w:t>
            </w:r>
          </w:p>
        </w:tc>
        <w:tc>
          <w:tcPr>
            <w:tcW w:w="2492" w:type="dxa"/>
          </w:tcPr>
          <w:p w:rsidR="00E75840" w:rsidRPr="00FC11A8" w:rsidRDefault="00E75840">
            <w:pPr>
              <w:pStyle w:val="Heading7"/>
              <w:rPr>
                <w:rFonts w:ascii="Arial" w:hAnsi="Arial"/>
                <w:u w:val="none"/>
              </w:rPr>
            </w:pPr>
            <w:r w:rsidRPr="00FC11A8">
              <w:rPr>
                <w:rFonts w:ascii="Arial" w:hAnsi="Arial"/>
                <w:u w:val="none"/>
              </w:rPr>
              <w:t>Date</w:t>
            </w:r>
          </w:p>
        </w:tc>
        <w:tc>
          <w:tcPr>
            <w:tcW w:w="3178" w:type="dxa"/>
          </w:tcPr>
          <w:p w:rsidR="00E75840" w:rsidRPr="00FC11A8" w:rsidRDefault="00E75840">
            <w:pPr>
              <w:pStyle w:val="Heading7"/>
              <w:rPr>
                <w:rFonts w:ascii="Arial" w:hAnsi="Arial"/>
                <w:u w:val="none"/>
              </w:rPr>
            </w:pPr>
            <w:r w:rsidRPr="00FC11A8">
              <w:rPr>
                <w:rFonts w:ascii="Arial" w:hAnsi="Arial"/>
                <w:u w:val="none"/>
              </w:rPr>
              <w:t>Contact/Directorate/Tel</w:t>
            </w:r>
          </w:p>
        </w:tc>
      </w:tr>
      <w:tr w:rsidR="0070264A" w:rsidRPr="00FC11A8">
        <w:tc>
          <w:tcPr>
            <w:tcW w:w="3510" w:type="dxa"/>
          </w:tcPr>
          <w:p w:rsidR="0070264A" w:rsidRDefault="0070264A" w:rsidP="006C5AC1">
            <w:pPr>
              <w:rPr>
                <w:rFonts w:ascii="TTC4CA6o00" w:hAnsi="TTC4CA6o00" w:cs="TTC4CA6o00"/>
                <w:szCs w:val="24"/>
              </w:rPr>
            </w:pPr>
          </w:p>
          <w:p w:rsidR="006C5AC1" w:rsidRPr="00FC11A8" w:rsidRDefault="006C5AC1" w:rsidP="006C5AC1">
            <w:pPr>
              <w:rPr>
                <w:rFonts w:ascii="TTC4CA6o00" w:hAnsi="TTC4CA6o00" w:cs="TTC4CA6o00"/>
                <w:szCs w:val="24"/>
              </w:rPr>
            </w:pPr>
            <w:r>
              <w:rPr>
                <w:rFonts w:ascii="TTC4CA6o00" w:hAnsi="TTC4CA6o00" w:cs="TTC4CA6o00"/>
                <w:szCs w:val="24"/>
              </w:rPr>
              <w:t>None</w:t>
            </w:r>
          </w:p>
        </w:tc>
        <w:tc>
          <w:tcPr>
            <w:tcW w:w="2492" w:type="dxa"/>
          </w:tcPr>
          <w:p w:rsidR="0070264A" w:rsidRPr="00FC11A8" w:rsidRDefault="0070264A"/>
        </w:tc>
        <w:tc>
          <w:tcPr>
            <w:tcW w:w="3178" w:type="dxa"/>
          </w:tcPr>
          <w:p w:rsidR="0070264A" w:rsidRPr="00FC11A8" w:rsidRDefault="0070264A"/>
        </w:tc>
      </w:tr>
      <w:tr w:rsidR="00E75840" w:rsidRPr="00FC11A8">
        <w:trPr>
          <w:cantSplit/>
        </w:trPr>
        <w:tc>
          <w:tcPr>
            <w:tcW w:w="9180" w:type="dxa"/>
            <w:gridSpan w:val="3"/>
          </w:tcPr>
          <w:p w:rsidR="00E75840" w:rsidRPr="00FC11A8" w:rsidRDefault="00E75840"/>
          <w:p w:rsidR="00E75840" w:rsidRPr="00FC11A8" w:rsidRDefault="00E75840">
            <w:r w:rsidRPr="00FC11A8">
              <w:t>Reason for inclusion in Part II, if appropriate</w:t>
            </w:r>
          </w:p>
          <w:tbl>
            <w:tblPr>
              <w:tblW w:w="9180" w:type="dxa"/>
              <w:tblLayout w:type="fixed"/>
              <w:tblLook w:val="000C"/>
            </w:tblPr>
            <w:tblGrid>
              <w:gridCol w:w="3510"/>
              <w:gridCol w:w="2492"/>
              <w:gridCol w:w="3178"/>
            </w:tblGrid>
            <w:tr w:rsidR="00D97795" w:rsidTr="00D97795">
              <w:tc>
                <w:tcPr>
                  <w:tcW w:w="3510" w:type="dxa"/>
                </w:tcPr>
                <w:p w:rsidR="00D97795" w:rsidRDefault="00D97795" w:rsidP="00D97795">
                  <w:pPr>
                    <w:autoSpaceDE w:val="0"/>
                    <w:autoSpaceDN w:val="0"/>
                    <w:adjustRightInd w:val="0"/>
                  </w:pPr>
                </w:p>
                <w:p w:rsidR="00D97795" w:rsidRDefault="00D97795" w:rsidP="00D97795">
                  <w:pPr>
                    <w:autoSpaceDE w:val="0"/>
                    <w:autoSpaceDN w:val="0"/>
                    <w:adjustRightInd w:val="0"/>
                    <w:rPr>
                      <w:rFonts w:ascii="TTC4CA6o00" w:hAnsi="TTC4CA6o00" w:cs="TTC4CA6o00"/>
                      <w:szCs w:val="24"/>
                    </w:rPr>
                  </w:pPr>
                  <w:r>
                    <w:rPr>
                      <w:rFonts w:ascii="TTC4CA6o00" w:hAnsi="TTC4CA6o00" w:cs="TTC4CA6o00"/>
                      <w:szCs w:val="24"/>
                    </w:rPr>
                    <w:t>Report to the Cabinet Member</w:t>
                  </w:r>
                </w:p>
                <w:p w:rsidR="00D97795" w:rsidRDefault="00D97795">
                  <w:pPr>
                    <w:autoSpaceDE w:val="0"/>
                    <w:autoSpaceDN w:val="0"/>
                    <w:adjustRightInd w:val="0"/>
                    <w:rPr>
                      <w:rFonts w:ascii="TTC4CA6o00" w:hAnsi="TTC4CA6o00" w:cs="TTC4CA6o00"/>
                      <w:szCs w:val="24"/>
                    </w:rPr>
                  </w:pPr>
                  <w:r>
                    <w:rPr>
                      <w:rFonts w:ascii="TTC4CA6o00" w:hAnsi="TTC4CA6o00" w:cs="TTC4CA6o00"/>
                      <w:szCs w:val="24"/>
                    </w:rPr>
                    <w:t>for Adult Services -</w:t>
                  </w:r>
                </w:p>
                <w:p w:rsidR="00D97795" w:rsidRDefault="00D97795">
                  <w:pPr>
                    <w:autoSpaceDE w:val="0"/>
                    <w:autoSpaceDN w:val="0"/>
                    <w:adjustRightInd w:val="0"/>
                    <w:rPr>
                      <w:rFonts w:ascii="TTC4CA6o00" w:hAnsi="TTC4CA6o00" w:cs="TTC4CA6o00"/>
                      <w:szCs w:val="24"/>
                    </w:rPr>
                  </w:pPr>
                  <w:r>
                    <w:rPr>
                      <w:rFonts w:ascii="TTC4CA6o00" w:hAnsi="TTC4CA6o00" w:cs="TTC4CA6o00"/>
                      <w:szCs w:val="24"/>
                    </w:rPr>
                    <w:t>'Transforming Day Services for</w:t>
                  </w:r>
                </w:p>
                <w:p w:rsidR="00D97795" w:rsidRDefault="00D97795">
                  <w:pPr>
                    <w:rPr>
                      <w:rFonts w:ascii="TTC4CA6o00" w:hAnsi="TTC4CA6o00" w:cs="TTC4CA6o00"/>
                      <w:szCs w:val="24"/>
                    </w:rPr>
                  </w:pPr>
                  <w:r>
                    <w:rPr>
                      <w:rFonts w:ascii="TTC4CA6o00" w:hAnsi="TTC4CA6o00" w:cs="TTC4CA6o00"/>
                      <w:szCs w:val="24"/>
                    </w:rPr>
                    <w:t>Adults with Learning Disability'</w:t>
                  </w:r>
                </w:p>
                <w:p w:rsidR="00D97795" w:rsidRDefault="00D97795">
                  <w:pPr>
                    <w:rPr>
                      <w:rFonts w:ascii="TTC4CA6o00" w:hAnsi="TTC4CA6o00" w:cs="TTC4CA6o00"/>
                      <w:szCs w:val="24"/>
                    </w:rPr>
                  </w:pPr>
                </w:p>
                <w:p w:rsidR="00D97795" w:rsidRDefault="00D97795">
                  <w:pPr>
                    <w:rPr>
                      <w:rFonts w:ascii="TTC4CA6o00" w:hAnsi="TTC4CA6o00" w:cs="TTC4CA6o00"/>
                      <w:szCs w:val="24"/>
                    </w:rPr>
                  </w:pPr>
                </w:p>
              </w:tc>
              <w:tc>
                <w:tcPr>
                  <w:tcW w:w="2492" w:type="dxa"/>
                </w:tcPr>
                <w:p w:rsidR="00D97795" w:rsidRDefault="00D97795">
                  <w:pPr>
                    <w:pStyle w:val="Heading7"/>
                    <w:rPr>
                      <w:rFonts w:ascii="Arial" w:hAnsi="Arial"/>
                      <w:u w:val="none"/>
                    </w:rPr>
                  </w:pPr>
                </w:p>
                <w:p w:rsidR="00D97795" w:rsidRDefault="00D97795">
                  <w:r>
                    <w:t>15 July 2003</w:t>
                  </w:r>
                </w:p>
              </w:tc>
              <w:tc>
                <w:tcPr>
                  <w:tcW w:w="3178" w:type="dxa"/>
                </w:tcPr>
                <w:p w:rsidR="00D97795" w:rsidRDefault="00D97795"/>
                <w:p w:rsidR="00D97795" w:rsidRDefault="00D97795">
                  <w:pPr>
                    <w:rPr>
                      <w:rFonts w:ascii="TTC4CA6o00" w:hAnsi="TTC4CA6o00" w:cs="TTC4CA6o00"/>
                      <w:szCs w:val="24"/>
                    </w:rPr>
                  </w:pPr>
                  <w:r>
                    <w:rPr>
                      <w:rFonts w:ascii="TTC4CA6o00" w:hAnsi="TTC4CA6o00" w:cs="TTC4CA6o00"/>
                      <w:szCs w:val="24"/>
                    </w:rPr>
                    <w:t>Dave Gorman, Office of the Chief Executive, (01772) 534261</w:t>
                  </w:r>
                </w:p>
                <w:p w:rsidR="00D97795" w:rsidRDefault="00D97795"/>
                <w:p w:rsidR="00D97795" w:rsidRDefault="00D97795"/>
              </w:tc>
            </w:tr>
          </w:tbl>
          <w:p w:rsidR="00E75840" w:rsidRPr="00FC11A8" w:rsidRDefault="00E75840" w:rsidP="00D97795"/>
        </w:tc>
      </w:tr>
    </w:tbl>
    <w:p w:rsidR="00E75840" w:rsidRPr="00FC11A8" w:rsidRDefault="00E75840"/>
    <w:p w:rsidR="00E75840" w:rsidRDefault="00E75840"/>
    <w:sectPr w:rsidR="00E75840" w:rsidSect="004C1418">
      <w:headerReference w:type="default" r:id="rId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C1" w:rsidRDefault="006C5AC1">
      <w:r>
        <w:separator/>
      </w:r>
    </w:p>
  </w:endnote>
  <w:endnote w:type="continuationSeparator" w:id="0">
    <w:p w:rsidR="006C5AC1" w:rsidRDefault="006C5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C4CA7o00">
    <w:panose1 w:val="00000000000000000000"/>
    <w:charset w:val="00"/>
    <w:family w:val="auto"/>
    <w:notTrueType/>
    <w:pitch w:val="default"/>
    <w:sig w:usb0="00000003" w:usb1="00000000" w:usb2="00000000" w:usb3="00000000" w:csb0="00000001" w:csb1="00000000"/>
  </w:font>
  <w:font w:name="TTC4CA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C5AC1">
      <w:tc>
        <w:tcPr>
          <w:tcW w:w="9243" w:type="dxa"/>
          <w:tcBorders>
            <w:top w:val="nil"/>
            <w:left w:val="nil"/>
            <w:bottom w:val="nil"/>
            <w:right w:val="nil"/>
          </w:tcBorders>
        </w:tcPr>
        <w:p w:rsidR="006C5AC1" w:rsidRDefault="006C5AC1">
          <w:pPr>
            <w:pStyle w:val="Footer"/>
            <w:tabs>
              <w:tab w:val="clear" w:pos="4153"/>
            </w:tabs>
            <w:ind w:right="-45"/>
            <w:jc w:val="right"/>
          </w:pPr>
        </w:p>
      </w:tc>
    </w:tr>
  </w:tbl>
  <w:p w:rsidR="006C5AC1" w:rsidRDefault="006C5AC1">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6C5AC1" w:rsidTr="00912981">
      <w:tc>
        <w:tcPr>
          <w:tcW w:w="9243" w:type="dxa"/>
          <w:tcBorders>
            <w:top w:val="nil"/>
            <w:left w:val="nil"/>
            <w:bottom w:val="nil"/>
            <w:right w:val="nil"/>
          </w:tcBorders>
        </w:tcPr>
        <w:p w:rsidR="006C5AC1" w:rsidRDefault="006C5AC1"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6C5AC1" w:rsidRDefault="006C5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C1" w:rsidRDefault="006C5AC1">
      <w:r>
        <w:separator/>
      </w:r>
    </w:p>
  </w:footnote>
  <w:footnote w:type="continuationSeparator" w:id="0">
    <w:p w:rsidR="006C5AC1" w:rsidRDefault="006C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C1" w:rsidRDefault="003932E2">
    <w:pPr>
      <w:pStyle w:val="Header"/>
      <w:jc w:val="center"/>
    </w:pPr>
    <w:fldSimple w:instr=" PAGE   \* MERGEFORMAT ">
      <w:r w:rsidR="00211CCB">
        <w:rPr>
          <w:noProof/>
        </w:rPr>
        <w:t>- 4 -</w:t>
      </w:r>
    </w:fldSimple>
  </w:p>
  <w:p w:rsidR="006C5AC1" w:rsidRDefault="006C5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EA3155"/>
    <w:multiLevelType w:val="hybridMultilevel"/>
    <w:tmpl w:val="C67046DC"/>
    <w:lvl w:ilvl="0" w:tplc="B4B8ADFE">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A757B8"/>
    <w:multiLevelType w:val="hybridMultilevel"/>
    <w:tmpl w:val="CDE6B01C"/>
    <w:lvl w:ilvl="0" w:tplc="73B670F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3E03F1"/>
    <w:rsid w:val="0003125E"/>
    <w:rsid w:val="000807E4"/>
    <w:rsid w:val="00102ACA"/>
    <w:rsid w:val="00155FE7"/>
    <w:rsid w:val="00183660"/>
    <w:rsid w:val="00211CCB"/>
    <w:rsid w:val="0024183F"/>
    <w:rsid w:val="00270E1A"/>
    <w:rsid w:val="00282E08"/>
    <w:rsid w:val="002C1686"/>
    <w:rsid w:val="002E00A3"/>
    <w:rsid w:val="002E64D4"/>
    <w:rsid w:val="0031782D"/>
    <w:rsid w:val="00355B52"/>
    <w:rsid w:val="003672E2"/>
    <w:rsid w:val="003727A8"/>
    <w:rsid w:val="003878D4"/>
    <w:rsid w:val="003932E2"/>
    <w:rsid w:val="003A0151"/>
    <w:rsid w:val="003B2AC3"/>
    <w:rsid w:val="003E03F1"/>
    <w:rsid w:val="003F7477"/>
    <w:rsid w:val="004C1418"/>
    <w:rsid w:val="00522AF6"/>
    <w:rsid w:val="0057736C"/>
    <w:rsid w:val="005B20B7"/>
    <w:rsid w:val="005E0FD8"/>
    <w:rsid w:val="0061579E"/>
    <w:rsid w:val="00681B18"/>
    <w:rsid w:val="006C5AC1"/>
    <w:rsid w:val="006D0E20"/>
    <w:rsid w:val="006E1130"/>
    <w:rsid w:val="0070264A"/>
    <w:rsid w:val="00707D99"/>
    <w:rsid w:val="00723FB7"/>
    <w:rsid w:val="00750950"/>
    <w:rsid w:val="007708A6"/>
    <w:rsid w:val="007D1F56"/>
    <w:rsid w:val="007E5B1E"/>
    <w:rsid w:val="00892415"/>
    <w:rsid w:val="0089356C"/>
    <w:rsid w:val="008A66EC"/>
    <w:rsid w:val="008D3392"/>
    <w:rsid w:val="00912981"/>
    <w:rsid w:val="009275E5"/>
    <w:rsid w:val="0094020C"/>
    <w:rsid w:val="00994981"/>
    <w:rsid w:val="009D128A"/>
    <w:rsid w:val="00A22BAD"/>
    <w:rsid w:val="00A82FBC"/>
    <w:rsid w:val="00AC242E"/>
    <w:rsid w:val="00AE3EE5"/>
    <w:rsid w:val="00AF6128"/>
    <w:rsid w:val="00B1613B"/>
    <w:rsid w:val="00B722D1"/>
    <w:rsid w:val="00BC027E"/>
    <w:rsid w:val="00BD662C"/>
    <w:rsid w:val="00BF4ADC"/>
    <w:rsid w:val="00C232F0"/>
    <w:rsid w:val="00C34FA4"/>
    <w:rsid w:val="00C70BC4"/>
    <w:rsid w:val="00CA6128"/>
    <w:rsid w:val="00CF58E5"/>
    <w:rsid w:val="00D41FC2"/>
    <w:rsid w:val="00D8664A"/>
    <w:rsid w:val="00D941C8"/>
    <w:rsid w:val="00D97795"/>
    <w:rsid w:val="00DA0E73"/>
    <w:rsid w:val="00E75840"/>
    <w:rsid w:val="00F15BE3"/>
    <w:rsid w:val="00F53868"/>
    <w:rsid w:val="00FC0274"/>
    <w:rsid w:val="00FC11A8"/>
    <w:rsid w:val="00FC63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0A3"/>
    <w:rPr>
      <w:rFonts w:ascii="Arial" w:hAnsi="Arial"/>
      <w:sz w:val="24"/>
    </w:rPr>
  </w:style>
  <w:style w:type="paragraph" w:styleId="Heading1">
    <w:name w:val="heading 1"/>
    <w:basedOn w:val="Normal"/>
    <w:next w:val="Normal"/>
    <w:qFormat/>
    <w:rsid w:val="002E00A3"/>
    <w:pPr>
      <w:keepNext/>
      <w:outlineLvl w:val="0"/>
    </w:pPr>
    <w:rPr>
      <w:rFonts w:ascii="Univers" w:hAnsi="Univers"/>
      <w:b/>
      <w:kern w:val="28"/>
    </w:rPr>
  </w:style>
  <w:style w:type="paragraph" w:styleId="Heading5">
    <w:name w:val="heading 5"/>
    <w:basedOn w:val="Normal"/>
    <w:next w:val="Normal"/>
    <w:qFormat/>
    <w:rsid w:val="002E00A3"/>
    <w:pPr>
      <w:keepNext/>
      <w:outlineLvl w:val="4"/>
    </w:pPr>
    <w:rPr>
      <w:rFonts w:ascii="Univers" w:hAnsi="Univers"/>
      <w:b/>
      <w:u w:val="single"/>
    </w:rPr>
  </w:style>
  <w:style w:type="paragraph" w:styleId="Heading6">
    <w:name w:val="heading 6"/>
    <w:basedOn w:val="Normal"/>
    <w:next w:val="Normal"/>
    <w:qFormat/>
    <w:rsid w:val="002E00A3"/>
    <w:pPr>
      <w:keepNext/>
      <w:outlineLvl w:val="5"/>
    </w:pPr>
    <w:rPr>
      <w:rFonts w:ascii="Univers" w:hAnsi="Univers"/>
      <w:b/>
    </w:rPr>
  </w:style>
  <w:style w:type="paragraph" w:styleId="Heading7">
    <w:name w:val="heading 7"/>
    <w:basedOn w:val="Normal"/>
    <w:next w:val="Normal"/>
    <w:link w:val="Heading7Char"/>
    <w:qFormat/>
    <w:rsid w:val="002E00A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0A3"/>
  </w:style>
  <w:style w:type="paragraph" w:styleId="BodyText2">
    <w:name w:val="Body Text 2"/>
    <w:basedOn w:val="Normal"/>
    <w:rsid w:val="002E00A3"/>
    <w:rPr>
      <w:rFonts w:ascii="Univers" w:hAnsi="Univers"/>
      <w:b/>
      <w:u w:val="single"/>
    </w:rPr>
  </w:style>
  <w:style w:type="paragraph" w:styleId="BodyTextIndent">
    <w:name w:val="Body Text Indent"/>
    <w:basedOn w:val="Normal"/>
    <w:rsid w:val="002E00A3"/>
    <w:pPr>
      <w:ind w:left="720" w:firstLine="720"/>
    </w:pPr>
    <w:rPr>
      <w:rFonts w:ascii="Times New Roman" w:hAnsi="Times New Roman"/>
    </w:rPr>
  </w:style>
  <w:style w:type="paragraph" w:styleId="BodyText">
    <w:name w:val="Body Text"/>
    <w:basedOn w:val="Normal"/>
    <w:rsid w:val="002E00A3"/>
  </w:style>
  <w:style w:type="paragraph" w:styleId="Footer">
    <w:name w:val="footer"/>
    <w:basedOn w:val="Normal"/>
    <w:rsid w:val="002E00A3"/>
    <w:pPr>
      <w:tabs>
        <w:tab w:val="center" w:pos="4153"/>
        <w:tab w:val="right" w:pos="8306"/>
      </w:tabs>
    </w:pPr>
  </w:style>
  <w:style w:type="character" w:styleId="PageNumber">
    <w:name w:val="page number"/>
    <w:basedOn w:val="DefaultParagraphFont"/>
    <w:rsid w:val="002E00A3"/>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character" w:styleId="Hyperlink">
    <w:name w:val="Hyperlink"/>
    <w:basedOn w:val="DefaultParagraphFont"/>
    <w:uiPriority w:val="99"/>
    <w:rsid w:val="003672E2"/>
    <w:rPr>
      <w:rFonts w:cs="Times New Roman"/>
      <w:color w:val="0000FF"/>
      <w:u w:val="single"/>
    </w:rPr>
  </w:style>
  <w:style w:type="paragraph" w:styleId="ListParagraph">
    <w:name w:val="List Paragraph"/>
    <w:basedOn w:val="Normal"/>
    <w:uiPriority w:val="34"/>
    <w:qFormat/>
    <w:rsid w:val="00750950"/>
    <w:pPr>
      <w:ind w:left="720"/>
      <w:contextualSpacing/>
    </w:pPr>
  </w:style>
  <w:style w:type="character" w:customStyle="1" w:styleId="Heading7Char">
    <w:name w:val="Heading 7 Char"/>
    <w:basedOn w:val="DefaultParagraphFont"/>
    <w:link w:val="Heading7"/>
    <w:rsid w:val="00D97795"/>
    <w:rPr>
      <w:rFonts w:ascii="Univers" w:hAnsi="Univers"/>
      <w:sz w:val="24"/>
      <w:u w:val="single"/>
    </w:rPr>
  </w:style>
</w:styles>
</file>

<file path=word/webSettings.xml><?xml version="1.0" encoding="utf-8"?>
<w:webSettings xmlns:r="http://schemas.openxmlformats.org/officeDocument/2006/relationships" xmlns:w="http://schemas.openxmlformats.org/wordprocessingml/2006/main">
  <w:divs>
    <w:div w:id="17522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whela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13</TotalTime>
  <Pages>4</Pages>
  <Words>1275</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8238</CharactersWithSpaces>
  <SharedDoc>false</SharedDoc>
  <HLinks>
    <vt:vector size="6" baseType="variant">
      <vt:variant>
        <vt:i4>3866650</vt:i4>
      </vt:variant>
      <vt:variant>
        <vt:i4>18</vt:i4>
      </vt:variant>
      <vt:variant>
        <vt:i4>0</vt:i4>
      </vt:variant>
      <vt:variant>
        <vt:i4>5</vt:i4>
      </vt:variant>
      <vt:variant>
        <vt:lpwstr>mailto:steve.whelan@lancashire.gov.uk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04.08.2009</dc:description>
  <cp:lastModifiedBy>Maya Evenson</cp:lastModifiedBy>
  <cp:revision>6</cp:revision>
  <cp:lastPrinted>2009-08-04T09:45:00Z</cp:lastPrinted>
  <dcterms:created xsi:type="dcterms:W3CDTF">2012-09-27T11:00:00Z</dcterms:created>
  <dcterms:modified xsi:type="dcterms:W3CDTF">2012-10-02T09:51:00Z</dcterms:modified>
</cp:coreProperties>
</file>