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A58" w:rsidRDefault="005F18C1">
      <w:pPr>
        <w:rPr>
          <w:b/>
        </w:rPr>
      </w:pPr>
      <w:r>
        <w:rPr>
          <w:b/>
        </w:rPr>
        <w:t>Report to the Cabinet</w:t>
      </w:r>
    </w:p>
    <w:p w:rsidR="003D7A58" w:rsidRDefault="005F18C1">
      <w:r>
        <w:t xml:space="preserve">Meeting to be held on </w:t>
      </w:r>
      <w:r w:rsidR="00BA653C">
        <w:fldChar w:fldCharType="begin"/>
      </w:r>
      <w:r w:rsidR="00BA653C">
        <w:instrText xml:space="preserve"> DOCPROPERTY  MeetingDate  \* MERGEFORMAT </w:instrText>
      </w:r>
      <w:r w:rsidR="00BA653C">
        <w:fldChar w:fldCharType="separate"/>
      </w:r>
      <w:r>
        <w:t>Thursday, 3 September 2020</w:t>
      </w:r>
      <w:r w:rsidR="00BA653C">
        <w:fldChar w:fldCharType="end"/>
      </w:r>
    </w:p>
    <w:p w:rsidR="003D7A58" w:rsidRDefault="00BA653C"/>
    <w:p w:rsidR="003D7A58" w:rsidRDefault="005F18C1">
      <w:pPr>
        <w:rPr>
          <w:b/>
        </w:rPr>
      </w:pPr>
      <w:r>
        <w:rPr>
          <w:b/>
        </w:rPr>
        <w:t>Report of the Head of Service</w:t>
      </w:r>
      <w:r w:rsidR="0078314D">
        <w:rPr>
          <w:b/>
        </w:rPr>
        <w:t xml:space="preserve"> - </w:t>
      </w:r>
      <w:r>
        <w:rPr>
          <w:b/>
        </w:rPr>
        <w:t>Policy, Information and Commissioning (Start Well)</w:t>
      </w:r>
    </w:p>
    <w:p w:rsidR="003D7A58" w:rsidRDefault="00BA653C"/>
    <w:p w:rsidR="003D7A58" w:rsidRDefault="00BA653C"/>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E036E9" w:rsidTr="003D7A58">
        <w:tc>
          <w:tcPr>
            <w:tcW w:w="3402" w:type="dxa"/>
            <w:tcBorders>
              <w:bottom w:val="single" w:sz="4" w:space="0" w:color="auto"/>
            </w:tcBorders>
          </w:tcPr>
          <w:p w:rsidR="003D7A58" w:rsidRPr="00A22572" w:rsidRDefault="005F18C1">
            <w:pPr>
              <w:pStyle w:val="BodyText"/>
              <w:rPr>
                <w:b/>
                <w:sz w:val="28"/>
                <w:szCs w:val="28"/>
              </w:rPr>
            </w:pPr>
            <w:r w:rsidRPr="00A22572">
              <w:rPr>
                <w:b/>
                <w:sz w:val="28"/>
                <w:szCs w:val="28"/>
              </w:rPr>
              <w:fldChar w:fldCharType="begin"/>
            </w:r>
            <w:r w:rsidRPr="00A22572">
              <w:rPr>
                <w:b/>
                <w:sz w:val="28"/>
                <w:szCs w:val="28"/>
              </w:rPr>
              <w:instrText xml:space="preserve"> DOCPROPERTY  IssueExemptionClassTitle  \* MERGEFORMAT </w:instrText>
            </w:r>
            <w:r w:rsidRPr="00A22572">
              <w:rPr>
                <w:b/>
                <w:sz w:val="28"/>
                <w:szCs w:val="28"/>
              </w:rPr>
              <w:fldChar w:fldCharType="separate"/>
            </w:r>
            <w:r w:rsidRPr="00A22572">
              <w:rPr>
                <w:b/>
                <w:sz w:val="28"/>
                <w:szCs w:val="28"/>
              </w:rPr>
              <w:t>Part I</w:t>
            </w:r>
            <w:r w:rsidRPr="00A22572">
              <w:rPr>
                <w:b/>
                <w:sz w:val="28"/>
                <w:szCs w:val="28"/>
              </w:rPr>
              <w:fldChar w:fldCharType="end"/>
            </w:r>
          </w:p>
        </w:tc>
      </w:tr>
      <w:tr w:rsidR="00E036E9" w:rsidTr="003D7A58">
        <w:tc>
          <w:tcPr>
            <w:tcW w:w="3402" w:type="dxa"/>
            <w:tcBorders>
              <w:left w:val="nil"/>
              <w:right w:val="nil"/>
            </w:tcBorders>
          </w:tcPr>
          <w:p w:rsidR="003D7A58" w:rsidRDefault="00BA653C">
            <w:pPr>
              <w:pStyle w:val="BodyText"/>
            </w:pPr>
          </w:p>
        </w:tc>
      </w:tr>
      <w:tr w:rsidR="00E036E9">
        <w:tc>
          <w:tcPr>
            <w:tcW w:w="3402" w:type="dxa"/>
          </w:tcPr>
          <w:p w:rsidR="003D7A58" w:rsidRDefault="005F18C1">
            <w:pPr>
              <w:pStyle w:val="BodyText"/>
            </w:pPr>
            <w:r>
              <w:t>Electoral Division affected:</w:t>
            </w:r>
          </w:p>
          <w:p w:rsidR="003D7A58" w:rsidRPr="000C2F3E" w:rsidRDefault="00BA653C">
            <w:pPr>
              <w:ind w:right="-250"/>
            </w:pPr>
            <w:r>
              <w:fldChar w:fldCharType="begin"/>
            </w:r>
            <w:r>
              <w:instrText xml:space="preserve"> DOCPROPERTY  Wards  \* MERGEFORMAT </w:instrText>
            </w:r>
            <w:r>
              <w:fldChar w:fldCharType="separate"/>
            </w:r>
            <w:r w:rsidR="005F18C1">
              <w:t>(All Divisions);</w:t>
            </w:r>
            <w:r>
              <w:fldChar w:fldCharType="end"/>
            </w:r>
          </w:p>
        </w:tc>
      </w:tr>
    </w:tbl>
    <w:p w:rsidR="003D7A58" w:rsidRDefault="00BA653C">
      <w:pPr>
        <w:rPr>
          <w:b/>
          <w:u w:val="single"/>
        </w:rPr>
      </w:pPr>
    </w:p>
    <w:p w:rsidR="003D7A58" w:rsidRDefault="005F18C1">
      <w:pPr>
        <w:rPr>
          <w:b/>
        </w:rPr>
      </w:pPr>
      <w:r>
        <w:rPr>
          <w:b/>
        </w:rPr>
        <w:fldChar w:fldCharType="begin"/>
      </w:r>
      <w:r>
        <w:rPr>
          <w:b/>
        </w:rPr>
        <w:instrText xml:space="preserve"> DOCPROPERTY  IssueTitle  \* MERGEFORMAT </w:instrText>
      </w:r>
      <w:r>
        <w:rPr>
          <w:b/>
        </w:rPr>
        <w:fldChar w:fldCharType="separate"/>
      </w:r>
      <w:r>
        <w:rPr>
          <w:b/>
        </w:rPr>
        <w:t>Lancashire Youth Policy</w:t>
      </w:r>
      <w:r>
        <w:rPr>
          <w:b/>
        </w:rPr>
        <w:fldChar w:fldCharType="end"/>
      </w:r>
    </w:p>
    <w:p w:rsidR="008B1C09" w:rsidRDefault="00BA653C"/>
    <w:p w:rsidR="003D7A58" w:rsidRDefault="005F18C1">
      <w:pPr>
        <w:ind w:right="-873"/>
      </w:pPr>
      <w:r>
        <w:t xml:space="preserve">Contact for further information: </w:t>
      </w:r>
    </w:p>
    <w:p w:rsidR="003D7A58" w:rsidRDefault="00BA653C">
      <w:pPr>
        <w:ind w:right="-873"/>
      </w:pPr>
      <w:r>
        <w:fldChar w:fldCharType="begin"/>
      </w:r>
      <w:r>
        <w:instrText xml:space="preserve"> DOCPROPERTY  LeadOfficer  \* MERGEFORMAT </w:instrText>
      </w:r>
      <w:r>
        <w:fldChar w:fldCharType="separate"/>
      </w:r>
      <w:r w:rsidR="005F18C1">
        <w:t>Dave Carr</w:t>
      </w:r>
      <w:r>
        <w:fldChar w:fldCharType="end"/>
      </w:r>
      <w:r w:rsidR="005F18C1">
        <w:t xml:space="preserve">, </w:t>
      </w:r>
      <w:r>
        <w:fldChar w:fldCharType="begin"/>
      </w:r>
      <w:r>
        <w:instrText xml:space="preserve"> DOCPROPERTY  LeadOfficerTel  \* MERGEFORMAT </w:instrText>
      </w:r>
      <w:r>
        <w:fldChar w:fldCharType="separate"/>
      </w:r>
      <w:r w:rsidR="005F18C1">
        <w:t xml:space="preserve">Tel: </w:t>
      </w:r>
      <w:r w:rsidR="0078314D">
        <w:t>(</w:t>
      </w:r>
      <w:r w:rsidR="005F18C1">
        <w:t>01772</w:t>
      </w:r>
      <w:r w:rsidR="0078314D">
        <w:t>)</w:t>
      </w:r>
      <w:r w:rsidR="005F18C1">
        <w:t xml:space="preserve"> 532066</w:t>
      </w:r>
      <w:r>
        <w:fldChar w:fldCharType="end"/>
      </w:r>
      <w:r w:rsidR="005F18C1">
        <w:t>, Head of Service</w:t>
      </w:r>
      <w:r w:rsidR="0078314D">
        <w:t xml:space="preserve"> -</w:t>
      </w:r>
      <w:r w:rsidR="005F18C1" w:rsidRPr="00E17819">
        <w:t xml:space="preserve"> Policy, Information and Commissioning (Start Well)</w:t>
      </w:r>
    </w:p>
    <w:p w:rsidR="003D7A58" w:rsidRDefault="00BA653C">
      <w:pPr>
        <w:ind w:right="-873"/>
      </w:pPr>
      <w:r>
        <w:fldChar w:fldCharType="begin"/>
      </w:r>
      <w:r>
        <w:instrText xml:space="preserve"> DOCPROPERTY  LeadOfficerE</w:instrText>
      </w:r>
      <w:r>
        <w:instrText xml:space="preserve">mail  \* MERGEFORMAT </w:instrText>
      </w:r>
      <w:r>
        <w:fldChar w:fldCharType="separate"/>
      </w:r>
      <w:r w:rsidR="0078314D">
        <w:t>d</w:t>
      </w:r>
      <w:r w:rsidR="005F18C1">
        <w:t>ave.carr@lancashire.gov.uk</w:t>
      </w:r>
      <w:r>
        <w:fldChar w:fldCharType="end"/>
      </w:r>
    </w:p>
    <w:p w:rsidR="003D7A58" w:rsidRDefault="00BA653C">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036E9">
        <w:tc>
          <w:tcPr>
            <w:tcW w:w="9180" w:type="dxa"/>
          </w:tcPr>
          <w:p w:rsidR="003D7A58" w:rsidRDefault="00BA653C">
            <w:pPr>
              <w:rPr>
                <w:b/>
                <w:u w:val="single"/>
              </w:rPr>
            </w:pPr>
          </w:p>
          <w:p w:rsidR="003D7A58" w:rsidRDefault="005F18C1">
            <w:pPr>
              <w:pStyle w:val="Heading6"/>
              <w:rPr>
                <w:rFonts w:ascii="Arial" w:hAnsi="Arial"/>
              </w:rPr>
            </w:pPr>
            <w:r>
              <w:rPr>
                <w:rFonts w:ascii="Arial" w:hAnsi="Arial"/>
              </w:rPr>
              <w:t>Executive Summary</w:t>
            </w:r>
          </w:p>
          <w:p w:rsidR="003D7A58" w:rsidRPr="0090652D" w:rsidRDefault="00BA653C" w:rsidP="005F18C1">
            <w:pPr>
              <w:jc w:val="both"/>
              <w:rPr>
                <w:b/>
                <w:szCs w:val="24"/>
              </w:rPr>
            </w:pPr>
          </w:p>
          <w:p w:rsidR="00E17819" w:rsidRPr="00F34FD5" w:rsidRDefault="005F18C1" w:rsidP="005F18C1">
            <w:pPr>
              <w:jc w:val="both"/>
              <w:rPr>
                <w:szCs w:val="24"/>
              </w:rPr>
            </w:pPr>
            <w:r w:rsidRPr="008B1C09">
              <w:rPr>
                <w:szCs w:val="24"/>
              </w:rPr>
              <w:t xml:space="preserve">In Lancashire, there are 279,800 children and young people aged 19 and under, accounting for 23% of the total population. Children and young people are critical to the successful delivery of the </w:t>
            </w:r>
            <w:r w:rsidRPr="004B1CF8">
              <w:rPr>
                <w:szCs w:val="24"/>
              </w:rPr>
              <w:t>c</w:t>
            </w:r>
            <w:r w:rsidRPr="00F34FD5">
              <w:rPr>
                <w:szCs w:val="24"/>
              </w:rPr>
              <w:t>ounty council's vision of helping our residents to make Lancashire the best place to live, work, visit and prosper.</w:t>
            </w:r>
          </w:p>
          <w:p w:rsidR="00E17819" w:rsidRPr="005F18C1" w:rsidRDefault="00BA653C" w:rsidP="005F18C1">
            <w:pPr>
              <w:jc w:val="both"/>
              <w:rPr>
                <w:szCs w:val="24"/>
              </w:rPr>
            </w:pPr>
          </w:p>
          <w:p w:rsidR="00D1443E" w:rsidRPr="005F18C1" w:rsidRDefault="005F18C1" w:rsidP="005F18C1">
            <w:pPr>
              <w:jc w:val="both"/>
              <w:rPr>
                <w:szCs w:val="24"/>
              </w:rPr>
            </w:pPr>
            <w:r w:rsidRPr="005F18C1">
              <w:rPr>
                <w:szCs w:val="24"/>
              </w:rPr>
              <w:t>The Lancashire Youth Policy will provide a guiding framework for partners and stakeholders, including underpinning principles and areas for action, to help ensure that young people:</w:t>
            </w:r>
          </w:p>
          <w:p w:rsidR="00D1443E" w:rsidRPr="005F18C1" w:rsidRDefault="00BA653C" w:rsidP="005F18C1">
            <w:pPr>
              <w:jc w:val="both"/>
              <w:rPr>
                <w:szCs w:val="24"/>
              </w:rPr>
            </w:pPr>
          </w:p>
          <w:p w:rsidR="00D1443E" w:rsidRPr="0090652D" w:rsidRDefault="005F18C1" w:rsidP="005F18C1">
            <w:pPr>
              <w:pStyle w:val="ListParagraph"/>
              <w:numPr>
                <w:ilvl w:val="0"/>
                <w:numId w:val="13"/>
              </w:numPr>
              <w:jc w:val="both"/>
              <w:rPr>
                <w:szCs w:val="24"/>
              </w:rPr>
            </w:pPr>
            <w:r w:rsidRPr="005F18C1">
              <w:rPr>
                <w:szCs w:val="24"/>
              </w:rPr>
              <w:t xml:space="preserve">are </w:t>
            </w:r>
            <w:r w:rsidRPr="005F18C1">
              <w:rPr>
                <w:rFonts w:eastAsia="Calibri" w:cs="Arial"/>
                <w:szCs w:val="24"/>
                <w:lang w:eastAsia="en-US"/>
              </w:rPr>
              <w:t>at the heart of and part of our policy making</w:t>
            </w:r>
            <w:r>
              <w:rPr>
                <w:rFonts w:eastAsia="Calibri" w:cs="Arial"/>
                <w:szCs w:val="24"/>
                <w:lang w:eastAsia="en-US"/>
              </w:rPr>
              <w:t>;</w:t>
            </w:r>
          </w:p>
          <w:p w:rsidR="00D1443E" w:rsidRPr="0090652D" w:rsidRDefault="005F18C1" w:rsidP="005F18C1">
            <w:pPr>
              <w:pStyle w:val="ListParagraph"/>
              <w:numPr>
                <w:ilvl w:val="0"/>
                <w:numId w:val="13"/>
              </w:numPr>
              <w:jc w:val="both"/>
              <w:rPr>
                <w:szCs w:val="24"/>
              </w:rPr>
            </w:pPr>
            <w:r w:rsidRPr="0090652D">
              <w:rPr>
                <w:szCs w:val="24"/>
              </w:rPr>
              <w:t>are better supported to achieve their full potential</w:t>
            </w:r>
            <w:r>
              <w:rPr>
                <w:szCs w:val="24"/>
              </w:rPr>
              <w:t>;</w:t>
            </w:r>
            <w:r w:rsidRPr="0090652D">
              <w:rPr>
                <w:szCs w:val="24"/>
              </w:rPr>
              <w:t xml:space="preserve"> and </w:t>
            </w:r>
          </w:p>
          <w:p w:rsidR="003D7A58" w:rsidRPr="008B1C09" w:rsidRDefault="005F18C1" w:rsidP="005F18C1">
            <w:pPr>
              <w:pStyle w:val="ListParagraph"/>
              <w:numPr>
                <w:ilvl w:val="0"/>
                <w:numId w:val="13"/>
              </w:numPr>
              <w:jc w:val="both"/>
              <w:rPr>
                <w:szCs w:val="24"/>
              </w:rPr>
            </w:pPr>
            <w:proofErr w:type="gramStart"/>
            <w:r w:rsidRPr="008B1C09">
              <w:rPr>
                <w:szCs w:val="24"/>
              </w:rPr>
              <w:t>ensure</w:t>
            </w:r>
            <w:proofErr w:type="gramEnd"/>
            <w:r w:rsidRPr="008B1C09">
              <w:rPr>
                <w:szCs w:val="24"/>
              </w:rPr>
              <w:t xml:space="preserve"> that our engagement is best in class.</w:t>
            </w:r>
          </w:p>
          <w:p w:rsidR="00E17819" w:rsidRPr="008B1C09" w:rsidRDefault="00BA653C" w:rsidP="005F18C1">
            <w:pPr>
              <w:jc w:val="both"/>
              <w:rPr>
                <w:szCs w:val="24"/>
              </w:rPr>
            </w:pPr>
          </w:p>
          <w:p w:rsidR="00E17819" w:rsidRPr="005F18C1" w:rsidRDefault="005F18C1" w:rsidP="005F18C1">
            <w:pPr>
              <w:jc w:val="both"/>
              <w:rPr>
                <w:szCs w:val="24"/>
              </w:rPr>
            </w:pPr>
            <w:r>
              <w:rPr>
                <w:szCs w:val="24"/>
              </w:rPr>
              <w:t xml:space="preserve">The county council cannot deliver this policy without the support of partners. </w:t>
            </w:r>
            <w:r w:rsidRPr="00F34FD5">
              <w:rPr>
                <w:szCs w:val="24"/>
              </w:rPr>
              <w:t xml:space="preserve">Subject to the agreement of the principles and priorities for action, Officers will continue to engage with children and young people, and with partners, to agree system leads for those areas which do not naturally fall within existing children's services governance and programme arrangements. As a result of that continued engagement, there may be a need for some further refinement of the proposed actions identified.   </w:t>
            </w:r>
          </w:p>
          <w:p w:rsidR="00E17819" w:rsidRPr="005F18C1" w:rsidRDefault="00BA653C">
            <w:pPr>
              <w:rPr>
                <w:szCs w:val="24"/>
              </w:rPr>
            </w:pPr>
          </w:p>
          <w:p w:rsidR="00E17819" w:rsidRPr="004E65C0" w:rsidRDefault="005F18C1" w:rsidP="0078314D">
            <w:pPr>
              <w:jc w:val="both"/>
              <w:rPr>
                <w:szCs w:val="24"/>
              </w:rPr>
            </w:pPr>
            <w:r w:rsidRPr="004E65C0">
              <w:rPr>
                <w:szCs w:val="24"/>
              </w:rPr>
              <w:t>This is deemed to be a Key Decision and the provisions of Standing Order C19 have been complied with.</w:t>
            </w:r>
          </w:p>
          <w:p w:rsidR="0090652D" w:rsidRPr="0090652D" w:rsidRDefault="00BA653C">
            <w:pPr>
              <w:rPr>
                <w:b/>
                <w:szCs w:val="24"/>
              </w:rPr>
            </w:pPr>
          </w:p>
          <w:p w:rsidR="003D7A58" w:rsidRPr="0090652D" w:rsidRDefault="005F18C1">
            <w:pPr>
              <w:pStyle w:val="Heading5"/>
              <w:rPr>
                <w:rFonts w:ascii="Arial" w:hAnsi="Arial"/>
                <w:szCs w:val="24"/>
                <w:u w:val="none"/>
              </w:rPr>
            </w:pPr>
            <w:r w:rsidRPr="0090652D">
              <w:rPr>
                <w:rFonts w:ascii="Arial" w:hAnsi="Arial"/>
                <w:szCs w:val="24"/>
                <w:u w:val="none"/>
              </w:rPr>
              <w:t>Recommendation</w:t>
            </w:r>
          </w:p>
          <w:p w:rsidR="003D7A58" w:rsidRPr="008B1C09" w:rsidRDefault="00BA653C">
            <w:pPr>
              <w:rPr>
                <w:szCs w:val="24"/>
              </w:rPr>
            </w:pPr>
          </w:p>
          <w:p w:rsidR="003D7A58" w:rsidRDefault="005F18C1">
            <w:pPr>
              <w:rPr>
                <w:szCs w:val="24"/>
              </w:rPr>
            </w:pPr>
            <w:r w:rsidRPr="004B1CF8">
              <w:rPr>
                <w:szCs w:val="24"/>
              </w:rPr>
              <w:t xml:space="preserve">Cabinet </w:t>
            </w:r>
            <w:r>
              <w:rPr>
                <w:szCs w:val="24"/>
              </w:rPr>
              <w:t>is asked</w:t>
            </w:r>
            <w:r w:rsidRPr="0090652D">
              <w:rPr>
                <w:szCs w:val="24"/>
              </w:rPr>
              <w:t xml:space="preserve"> to:</w:t>
            </w:r>
          </w:p>
          <w:p w:rsidR="008D0E66" w:rsidRPr="0090652D" w:rsidRDefault="008D0E66">
            <w:pPr>
              <w:rPr>
                <w:szCs w:val="24"/>
              </w:rPr>
            </w:pPr>
          </w:p>
          <w:p w:rsidR="00E17819" w:rsidRDefault="0078314D" w:rsidP="0078314D">
            <w:pPr>
              <w:pStyle w:val="ListParagraph"/>
              <w:numPr>
                <w:ilvl w:val="0"/>
                <w:numId w:val="14"/>
              </w:numPr>
              <w:jc w:val="both"/>
            </w:pPr>
            <w:r>
              <w:lastRenderedPageBreak/>
              <w:t>Approve</w:t>
            </w:r>
            <w:r w:rsidR="005F18C1">
              <w:t xml:space="preserve"> the principles, key issues and priorities for action set out within this report.</w:t>
            </w:r>
          </w:p>
          <w:p w:rsidR="008D0E66" w:rsidRDefault="008D0E66" w:rsidP="0078314D">
            <w:pPr>
              <w:pStyle w:val="ListParagraph"/>
              <w:ind w:left="1080"/>
              <w:jc w:val="both"/>
            </w:pPr>
          </w:p>
          <w:p w:rsidR="00E17819" w:rsidRDefault="005F18C1" w:rsidP="0078314D">
            <w:pPr>
              <w:pStyle w:val="ListParagraph"/>
              <w:numPr>
                <w:ilvl w:val="0"/>
                <w:numId w:val="14"/>
              </w:numPr>
              <w:jc w:val="both"/>
            </w:pPr>
            <w:r>
              <w:t xml:space="preserve">Authorise </w:t>
            </w:r>
            <w:r w:rsidRPr="00E17819">
              <w:t xml:space="preserve">the </w:t>
            </w:r>
            <w:r>
              <w:t>Executive Director for Education and Children's Services,</w:t>
            </w:r>
            <w:r w:rsidRPr="00E17819">
              <w:t xml:space="preserve"> in consultation with the </w:t>
            </w:r>
            <w:r>
              <w:t>Cabinet Member for Children, Young People and Schools, to complete the development of the Lancashire Youth Policy through ongoing engagement and participation with children and young people and, where there are areas for partnership action, with relevant partner organisations.</w:t>
            </w:r>
          </w:p>
          <w:p w:rsidR="003D7A58" w:rsidRDefault="00BA653C" w:rsidP="0011499F"/>
        </w:tc>
      </w:tr>
    </w:tbl>
    <w:p w:rsidR="003D7A58" w:rsidRDefault="00BA653C">
      <w:pPr>
        <w:rPr>
          <w:b/>
          <w:u w:val="single"/>
        </w:rPr>
      </w:pPr>
    </w:p>
    <w:p w:rsidR="003D7A58" w:rsidRDefault="005F18C1" w:rsidP="003D7A58">
      <w:pPr>
        <w:rPr>
          <w:b/>
        </w:rPr>
      </w:pPr>
      <w:r>
        <w:rPr>
          <w:b/>
        </w:rPr>
        <w:t xml:space="preserve">Background and Advice </w:t>
      </w:r>
    </w:p>
    <w:p w:rsidR="003D7A58" w:rsidRDefault="00BA653C" w:rsidP="005F18C1">
      <w:pPr>
        <w:jc w:val="both"/>
        <w:rPr>
          <w:b/>
        </w:rPr>
      </w:pPr>
    </w:p>
    <w:p w:rsidR="00E7613F" w:rsidRDefault="005F18C1" w:rsidP="005F18C1">
      <w:pPr>
        <w:spacing w:after="160" w:line="259" w:lineRule="auto"/>
        <w:jc w:val="both"/>
        <w:rPr>
          <w:rFonts w:eastAsia="Calibri" w:cs="Arial"/>
          <w:szCs w:val="24"/>
          <w:lang w:eastAsia="en-US"/>
        </w:rPr>
      </w:pPr>
      <w:r w:rsidRPr="00E7613F">
        <w:rPr>
          <w:rFonts w:eastAsia="Calibri" w:cs="Arial"/>
          <w:szCs w:val="24"/>
          <w:lang w:eastAsia="en-US"/>
        </w:rPr>
        <w:t>In Lancashire</w:t>
      </w:r>
      <w:r>
        <w:rPr>
          <w:rFonts w:eastAsia="Calibri" w:cs="Arial"/>
          <w:szCs w:val="24"/>
          <w:lang w:eastAsia="en-US"/>
        </w:rPr>
        <w:t>,</w:t>
      </w:r>
      <w:r w:rsidRPr="00E7613F">
        <w:rPr>
          <w:rFonts w:eastAsia="Calibri" w:cs="Arial"/>
          <w:szCs w:val="24"/>
          <w:lang w:eastAsia="en-US"/>
        </w:rPr>
        <w:t xml:space="preserve"> there are 279,800 children and young people aged 19 and under, accounting for 23% of </w:t>
      </w:r>
      <w:r>
        <w:rPr>
          <w:rFonts w:eastAsia="Calibri" w:cs="Arial"/>
          <w:szCs w:val="24"/>
          <w:lang w:eastAsia="en-US"/>
        </w:rPr>
        <w:t xml:space="preserve">the </w:t>
      </w:r>
      <w:r w:rsidRPr="00E7613F">
        <w:rPr>
          <w:rFonts w:eastAsia="Calibri" w:cs="Arial"/>
          <w:szCs w:val="24"/>
          <w:lang w:eastAsia="en-US"/>
        </w:rPr>
        <w:t xml:space="preserve">total population. Children and young people are critical to the successful delivery of the </w:t>
      </w:r>
      <w:r>
        <w:rPr>
          <w:rFonts w:eastAsia="Calibri" w:cs="Arial"/>
          <w:szCs w:val="24"/>
          <w:lang w:eastAsia="en-US"/>
        </w:rPr>
        <w:t>c</w:t>
      </w:r>
      <w:r w:rsidRPr="00E7613F">
        <w:rPr>
          <w:rFonts w:eastAsia="Calibri" w:cs="Arial"/>
          <w:szCs w:val="24"/>
          <w:lang w:eastAsia="en-US"/>
        </w:rPr>
        <w:t xml:space="preserve">ounty </w:t>
      </w:r>
      <w:r>
        <w:rPr>
          <w:rFonts w:eastAsia="Calibri" w:cs="Arial"/>
          <w:szCs w:val="24"/>
          <w:lang w:eastAsia="en-US"/>
        </w:rPr>
        <w:t>c</w:t>
      </w:r>
      <w:r w:rsidRPr="00E7613F">
        <w:rPr>
          <w:rFonts w:eastAsia="Calibri" w:cs="Arial"/>
          <w:szCs w:val="24"/>
          <w:lang w:eastAsia="en-US"/>
        </w:rPr>
        <w:t>ouncil's vision, helping our residents to make Lancashire the best place to live, work, visit and prosper.</w:t>
      </w:r>
    </w:p>
    <w:p w:rsidR="005A5EB9" w:rsidRDefault="005F18C1" w:rsidP="005F18C1">
      <w:pPr>
        <w:spacing w:after="160" w:line="259" w:lineRule="auto"/>
        <w:jc w:val="both"/>
        <w:rPr>
          <w:rFonts w:eastAsia="Calibri" w:cs="Arial"/>
          <w:szCs w:val="24"/>
          <w:lang w:eastAsia="en-US"/>
        </w:rPr>
      </w:pPr>
      <w:r w:rsidRPr="00E7613F">
        <w:rPr>
          <w:rFonts w:eastAsia="Calibri" w:cs="Arial"/>
          <w:szCs w:val="24"/>
          <w:lang w:eastAsia="en-US"/>
        </w:rPr>
        <w:t xml:space="preserve">The priorities within the </w:t>
      </w:r>
      <w:r>
        <w:rPr>
          <w:rFonts w:eastAsia="Calibri" w:cs="Arial"/>
          <w:szCs w:val="24"/>
          <w:lang w:eastAsia="en-US"/>
        </w:rPr>
        <w:t>c</w:t>
      </w:r>
      <w:r w:rsidRPr="00E7613F">
        <w:rPr>
          <w:rFonts w:eastAsia="Calibri" w:cs="Arial"/>
          <w:szCs w:val="24"/>
          <w:lang w:eastAsia="en-US"/>
        </w:rPr>
        <w:t xml:space="preserve">ounty </w:t>
      </w:r>
      <w:r>
        <w:rPr>
          <w:rFonts w:eastAsia="Calibri" w:cs="Arial"/>
          <w:szCs w:val="24"/>
          <w:lang w:eastAsia="en-US"/>
        </w:rPr>
        <w:t>c</w:t>
      </w:r>
      <w:r w:rsidRPr="00E7613F">
        <w:rPr>
          <w:rFonts w:eastAsia="Calibri" w:cs="Arial"/>
          <w:szCs w:val="24"/>
          <w:lang w:eastAsia="en-US"/>
        </w:rPr>
        <w:t xml:space="preserve">ouncil's vision include a clear focus on achieving better outcomes for </w:t>
      </w:r>
      <w:r>
        <w:rPr>
          <w:rFonts w:eastAsia="Calibri" w:cs="Arial"/>
          <w:szCs w:val="24"/>
          <w:lang w:eastAsia="en-US"/>
        </w:rPr>
        <w:t xml:space="preserve">children and young people and specifically that </w:t>
      </w:r>
      <w:r w:rsidRPr="00E7613F">
        <w:rPr>
          <w:rFonts w:eastAsia="Calibri" w:cs="Arial"/>
          <w:i/>
          <w:szCs w:val="24"/>
          <w:lang w:eastAsia="en-US"/>
        </w:rPr>
        <w:t>children</w:t>
      </w:r>
      <w:r>
        <w:rPr>
          <w:rFonts w:eastAsia="Calibri" w:cs="Arial"/>
          <w:i/>
          <w:szCs w:val="24"/>
          <w:lang w:eastAsia="en-US"/>
        </w:rPr>
        <w:t xml:space="preserve">, </w:t>
      </w:r>
      <w:r w:rsidRPr="00E7613F">
        <w:rPr>
          <w:rFonts w:eastAsia="Calibri" w:cs="Arial"/>
          <w:i/>
          <w:szCs w:val="24"/>
          <w:lang w:eastAsia="en-US"/>
        </w:rPr>
        <w:t>young people and their families are safe, healthy and achieve their full potential</w:t>
      </w:r>
      <w:r>
        <w:rPr>
          <w:rFonts w:eastAsia="Calibri" w:cs="Arial"/>
          <w:szCs w:val="24"/>
          <w:lang w:eastAsia="en-US"/>
        </w:rPr>
        <w:t>.</w:t>
      </w:r>
      <w:r w:rsidRPr="00E7613F">
        <w:rPr>
          <w:rFonts w:eastAsia="Calibri" w:cs="Arial"/>
          <w:szCs w:val="24"/>
          <w:lang w:eastAsia="en-US"/>
        </w:rPr>
        <w:t xml:space="preserve"> </w:t>
      </w:r>
    </w:p>
    <w:p w:rsidR="00E7613F" w:rsidRPr="00E7613F" w:rsidRDefault="005F18C1" w:rsidP="005F18C1">
      <w:pPr>
        <w:spacing w:after="160" w:line="259" w:lineRule="auto"/>
        <w:jc w:val="both"/>
        <w:rPr>
          <w:rFonts w:eastAsia="Calibri" w:cs="Arial"/>
          <w:szCs w:val="24"/>
          <w:lang w:eastAsia="en-US"/>
        </w:rPr>
      </w:pPr>
      <w:r>
        <w:rPr>
          <w:rFonts w:eastAsia="Calibri" w:cs="Arial"/>
          <w:szCs w:val="24"/>
          <w:lang w:eastAsia="en-US"/>
        </w:rPr>
        <w:t xml:space="preserve">The </w:t>
      </w:r>
      <w:r w:rsidRPr="00E7613F">
        <w:rPr>
          <w:rFonts w:eastAsia="Calibri" w:cs="Arial"/>
          <w:szCs w:val="24"/>
          <w:lang w:eastAsia="en-US"/>
        </w:rPr>
        <w:t>lives of children and young people are impacted by a multitude of factors</w:t>
      </w:r>
      <w:r>
        <w:rPr>
          <w:rFonts w:eastAsia="Calibri" w:cs="Arial"/>
          <w:szCs w:val="24"/>
          <w:lang w:eastAsia="en-US"/>
        </w:rPr>
        <w:t>, of which t</w:t>
      </w:r>
      <w:r w:rsidRPr="00E7613F">
        <w:rPr>
          <w:rFonts w:eastAsia="Calibri" w:cs="Arial"/>
          <w:szCs w:val="24"/>
          <w:lang w:eastAsia="en-US"/>
        </w:rPr>
        <w:t xml:space="preserve">he support from the </w:t>
      </w:r>
      <w:r>
        <w:rPr>
          <w:rFonts w:eastAsia="Calibri" w:cs="Arial"/>
          <w:szCs w:val="24"/>
          <w:lang w:eastAsia="en-US"/>
        </w:rPr>
        <w:t>c</w:t>
      </w:r>
      <w:r w:rsidRPr="00E7613F">
        <w:rPr>
          <w:rFonts w:eastAsia="Calibri" w:cs="Arial"/>
          <w:szCs w:val="24"/>
          <w:lang w:eastAsia="en-US"/>
        </w:rPr>
        <w:t xml:space="preserve">ounty </w:t>
      </w:r>
      <w:r>
        <w:rPr>
          <w:rFonts w:eastAsia="Calibri" w:cs="Arial"/>
          <w:szCs w:val="24"/>
          <w:lang w:eastAsia="en-US"/>
        </w:rPr>
        <w:t>c</w:t>
      </w:r>
      <w:r w:rsidRPr="00E7613F">
        <w:rPr>
          <w:rFonts w:eastAsia="Calibri" w:cs="Arial"/>
          <w:szCs w:val="24"/>
          <w:lang w:eastAsia="en-US"/>
        </w:rPr>
        <w:t xml:space="preserve">ouncil is </w:t>
      </w:r>
      <w:r>
        <w:rPr>
          <w:rFonts w:eastAsia="Calibri" w:cs="Arial"/>
          <w:szCs w:val="24"/>
          <w:lang w:eastAsia="en-US"/>
        </w:rPr>
        <w:t xml:space="preserve">just </w:t>
      </w:r>
      <w:r w:rsidRPr="00E7613F">
        <w:rPr>
          <w:rFonts w:eastAsia="Calibri" w:cs="Arial"/>
          <w:szCs w:val="24"/>
          <w:lang w:eastAsia="en-US"/>
        </w:rPr>
        <w:t>one element</w:t>
      </w:r>
      <w:r>
        <w:rPr>
          <w:rFonts w:eastAsia="Calibri" w:cs="Arial"/>
          <w:szCs w:val="24"/>
          <w:lang w:eastAsia="en-US"/>
        </w:rPr>
        <w:t>. Those factors also include the</w:t>
      </w:r>
      <w:r w:rsidRPr="00E7613F">
        <w:rPr>
          <w:rFonts w:eastAsia="Calibri" w:cs="Arial"/>
          <w:szCs w:val="24"/>
          <w:lang w:eastAsia="en-US"/>
        </w:rPr>
        <w:t xml:space="preserve"> </w:t>
      </w:r>
      <w:r>
        <w:rPr>
          <w:rFonts w:eastAsia="Calibri" w:cs="Arial"/>
          <w:szCs w:val="24"/>
          <w:lang w:eastAsia="en-US"/>
        </w:rPr>
        <w:t xml:space="preserve">children and young people themselves, </w:t>
      </w:r>
      <w:r w:rsidRPr="00E7613F">
        <w:rPr>
          <w:rFonts w:eastAsia="Calibri" w:cs="Arial"/>
          <w:szCs w:val="24"/>
          <w:lang w:eastAsia="en-US"/>
        </w:rPr>
        <w:t>families, parents and carers and</w:t>
      </w:r>
      <w:r w:rsidRPr="00D1443E">
        <w:rPr>
          <w:rFonts w:eastAsia="Calibri" w:cs="Arial"/>
          <w:szCs w:val="24"/>
          <w:lang w:eastAsia="en-US"/>
        </w:rPr>
        <w:t xml:space="preserve"> </w:t>
      </w:r>
      <w:r w:rsidRPr="00E7613F">
        <w:rPr>
          <w:rFonts w:eastAsia="Calibri" w:cs="Arial"/>
          <w:szCs w:val="24"/>
          <w:lang w:eastAsia="en-US"/>
        </w:rPr>
        <w:t xml:space="preserve">many other organisations, </w:t>
      </w:r>
      <w:r>
        <w:rPr>
          <w:rFonts w:eastAsia="Calibri" w:cs="Arial"/>
          <w:szCs w:val="24"/>
          <w:lang w:eastAsia="en-US"/>
        </w:rPr>
        <w:t>all of whom have vital roles in delivering</w:t>
      </w:r>
      <w:r w:rsidRPr="00E7613F">
        <w:rPr>
          <w:rFonts w:eastAsia="Calibri" w:cs="Arial"/>
          <w:szCs w:val="24"/>
          <w:lang w:eastAsia="en-US"/>
        </w:rPr>
        <w:t xml:space="preserve"> the vision that has been agreed across the Lancashire Children, Young People and Families Partnership.</w:t>
      </w:r>
    </w:p>
    <w:p w:rsidR="00E7613F" w:rsidRDefault="005F18C1" w:rsidP="005F18C1">
      <w:pPr>
        <w:jc w:val="both"/>
        <w:rPr>
          <w:rFonts w:eastAsia="Calibri" w:cs="Arial"/>
          <w:szCs w:val="24"/>
          <w:lang w:eastAsia="en-US"/>
        </w:rPr>
      </w:pPr>
      <w:r>
        <w:rPr>
          <w:rFonts w:eastAsia="Calibri" w:cs="Arial"/>
          <w:szCs w:val="24"/>
          <w:lang w:eastAsia="en-US"/>
        </w:rPr>
        <w:t>Work</w:t>
      </w:r>
      <w:r w:rsidRPr="00E7613F">
        <w:rPr>
          <w:rFonts w:eastAsia="Calibri" w:cs="Arial"/>
          <w:szCs w:val="24"/>
          <w:lang w:eastAsia="en-US"/>
        </w:rPr>
        <w:t xml:space="preserve"> has begun to develop a Youth Policy for Lancashire which sets out how, across partner agencies, we </w:t>
      </w:r>
      <w:r>
        <w:rPr>
          <w:rFonts w:eastAsia="Calibri" w:cs="Arial"/>
          <w:szCs w:val="24"/>
          <w:lang w:eastAsia="en-US"/>
        </w:rPr>
        <w:t>will</w:t>
      </w:r>
      <w:r w:rsidRPr="00E7613F">
        <w:rPr>
          <w:rFonts w:eastAsia="Calibri" w:cs="Arial"/>
          <w:szCs w:val="24"/>
          <w:lang w:eastAsia="en-US"/>
        </w:rPr>
        <w:t xml:space="preserve"> work with young people to help deliver our partnership priorities</w:t>
      </w:r>
      <w:r>
        <w:rPr>
          <w:rFonts w:eastAsia="Calibri" w:cs="Arial"/>
          <w:szCs w:val="24"/>
          <w:lang w:eastAsia="en-US"/>
        </w:rPr>
        <w:t xml:space="preserve"> to</w:t>
      </w:r>
      <w:r w:rsidRPr="00E7613F">
        <w:rPr>
          <w:rFonts w:eastAsia="Calibri" w:cs="Arial"/>
          <w:szCs w:val="24"/>
          <w:lang w:eastAsia="en-US"/>
        </w:rPr>
        <w:t>:</w:t>
      </w:r>
    </w:p>
    <w:p w:rsidR="007849E1" w:rsidRPr="00E7613F" w:rsidRDefault="00BA653C" w:rsidP="005F18C1">
      <w:pPr>
        <w:jc w:val="both"/>
        <w:rPr>
          <w:rFonts w:eastAsia="Calibri" w:cs="Arial"/>
          <w:szCs w:val="24"/>
          <w:lang w:eastAsia="en-US"/>
        </w:rPr>
      </w:pPr>
    </w:p>
    <w:p w:rsidR="00E7613F" w:rsidRPr="00E7613F" w:rsidRDefault="005F18C1" w:rsidP="005F18C1">
      <w:pPr>
        <w:numPr>
          <w:ilvl w:val="0"/>
          <w:numId w:val="1"/>
        </w:numPr>
        <w:spacing w:after="160" w:line="259" w:lineRule="auto"/>
        <w:contextualSpacing/>
        <w:jc w:val="both"/>
        <w:rPr>
          <w:rFonts w:cs="Arial"/>
          <w:szCs w:val="24"/>
        </w:rPr>
      </w:pPr>
      <w:r w:rsidRPr="00E7613F">
        <w:rPr>
          <w:rFonts w:cs="Arial"/>
          <w:szCs w:val="24"/>
        </w:rPr>
        <w:t>Improve the environment in which children and yo</w:t>
      </w:r>
      <w:r>
        <w:rPr>
          <w:rFonts w:cs="Arial"/>
          <w:szCs w:val="24"/>
        </w:rPr>
        <w:t>ung people live, learn and work</w:t>
      </w:r>
    </w:p>
    <w:p w:rsidR="00E7613F" w:rsidRPr="00E7613F" w:rsidRDefault="005F18C1" w:rsidP="005F18C1">
      <w:pPr>
        <w:numPr>
          <w:ilvl w:val="0"/>
          <w:numId w:val="1"/>
        </w:numPr>
        <w:spacing w:after="160" w:line="259" w:lineRule="auto"/>
        <w:contextualSpacing/>
        <w:jc w:val="both"/>
        <w:rPr>
          <w:rFonts w:cs="Arial"/>
          <w:szCs w:val="24"/>
        </w:rPr>
      </w:pPr>
      <w:r w:rsidRPr="00E7613F">
        <w:rPr>
          <w:rFonts w:cs="Arial"/>
          <w:szCs w:val="24"/>
        </w:rPr>
        <w:t>Support children, young people, and their parents to make healthy lifestyle choices and to build strong families, friend</w:t>
      </w:r>
      <w:r>
        <w:rPr>
          <w:rFonts w:cs="Arial"/>
          <w:szCs w:val="24"/>
        </w:rPr>
        <w:t>ships, and healthy relationships;</w:t>
      </w:r>
    </w:p>
    <w:p w:rsidR="00E7613F" w:rsidRPr="00E7613F" w:rsidRDefault="005F18C1" w:rsidP="005F18C1">
      <w:pPr>
        <w:numPr>
          <w:ilvl w:val="0"/>
          <w:numId w:val="1"/>
        </w:numPr>
        <w:spacing w:after="160" w:line="259" w:lineRule="auto"/>
        <w:contextualSpacing/>
        <w:jc w:val="both"/>
        <w:rPr>
          <w:rFonts w:cs="Arial"/>
          <w:szCs w:val="24"/>
        </w:rPr>
      </w:pPr>
      <w:r w:rsidRPr="00E7613F">
        <w:rPr>
          <w:rFonts w:cs="Arial"/>
          <w:szCs w:val="24"/>
        </w:rPr>
        <w:t xml:space="preserve">Provide children and young people with a good quality education and learning opportunity which matches their talents, ambitions, </w:t>
      </w:r>
      <w:r w:rsidRPr="00971C92">
        <w:rPr>
          <w:rFonts w:cs="Arial"/>
          <w:szCs w:val="24"/>
        </w:rPr>
        <w:t>and aims</w:t>
      </w:r>
      <w:r w:rsidRPr="00E7613F">
        <w:rPr>
          <w:rFonts w:cs="Arial"/>
          <w:szCs w:val="24"/>
        </w:rPr>
        <w:t xml:space="preserve"> and enables a p</w:t>
      </w:r>
      <w:r>
        <w:rPr>
          <w:rFonts w:cs="Arial"/>
          <w:szCs w:val="24"/>
        </w:rPr>
        <w:t>ositive transition to adulthood;</w:t>
      </w:r>
    </w:p>
    <w:p w:rsidR="00E7613F" w:rsidRPr="00E7613F" w:rsidRDefault="005F18C1" w:rsidP="005F18C1">
      <w:pPr>
        <w:numPr>
          <w:ilvl w:val="0"/>
          <w:numId w:val="1"/>
        </w:numPr>
        <w:spacing w:after="160" w:line="259" w:lineRule="auto"/>
        <w:contextualSpacing/>
        <w:jc w:val="both"/>
        <w:rPr>
          <w:rFonts w:cs="Arial"/>
          <w:szCs w:val="24"/>
        </w:rPr>
      </w:pPr>
      <w:r w:rsidRPr="00E7613F">
        <w:rPr>
          <w:rFonts w:cs="Arial"/>
          <w:szCs w:val="24"/>
        </w:rPr>
        <w:t xml:space="preserve">Prevent the need for children to become looked </w:t>
      </w:r>
      <w:r w:rsidRPr="00971C92">
        <w:rPr>
          <w:rFonts w:cs="Arial"/>
          <w:szCs w:val="24"/>
        </w:rPr>
        <w:t>after, stepping in when</w:t>
      </w:r>
      <w:r w:rsidRPr="00E7613F">
        <w:rPr>
          <w:rFonts w:cs="Arial"/>
          <w:szCs w:val="24"/>
        </w:rPr>
        <w:t xml:space="preserve"> necessary to keep children </w:t>
      </w:r>
      <w:r>
        <w:rPr>
          <w:rFonts w:cs="Arial"/>
          <w:szCs w:val="24"/>
        </w:rPr>
        <w:t>and young people safe from harm;</w:t>
      </w:r>
    </w:p>
    <w:p w:rsidR="00E7613F" w:rsidRPr="00E7613F" w:rsidRDefault="005F18C1" w:rsidP="005F18C1">
      <w:pPr>
        <w:numPr>
          <w:ilvl w:val="0"/>
          <w:numId w:val="1"/>
        </w:numPr>
        <w:spacing w:line="259" w:lineRule="auto"/>
        <w:contextualSpacing/>
        <w:jc w:val="both"/>
        <w:rPr>
          <w:rFonts w:cs="Arial"/>
          <w:szCs w:val="24"/>
        </w:rPr>
      </w:pPr>
      <w:r w:rsidRPr="00E7613F">
        <w:rPr>
          <w:rFonts w:cs="Arial"/>
          <w:szCs w:val="24"/>
        </w:rPr>
        <w:t>Support children and young people to influence decision making and bring about positive change for themselves and others.</w:t>
      </w:r>
    </w:p>
    <w:p w:rsidR="007849E1" w:rsidRDefault="00BA653C" w:rsidP="005F18C1">
      <w:pPr>
        <w:spacing w:line="259" w:lineRule="auto"/>
        <w:jc w:val="both"/>
        <w:rPr>
          <w:rFonts w:eastAsia="Calibri" w:cs="Arial"/>
          <w:szCs w:val="24"/>
          <w:lang w:eastAsia="en-US"/>
        </w:rPr>
      </w:pPr>
    </w:p>
    <w:p w:rsidR="00041868" w:rsidRDefault="005F18C1" w:rsidP="005F18C1">
      <w:pPr>
        <w:spacing w:line="259" w:lineRule="auto"/>
        <w:jc w:val="both"/>
        <w:rPr>
          <w:rFonts w:eastAsia="Calibri" w:cs="Arial"/>
          <w:szCs w:val="24"/>
          <w:lang w:eastAsia="en-US"/>
        </w:rPr>
      </w:pPr>
      <w:r>
        <w:rPr>
          <w:rFonts w:eastAsia="Calibri" w:cs="Arial"/>
          <w:szCs w:val="24"/>
          <w:lang w:eastAsia="en-US"/>
        </w:rPr>
        <w:t>There are many information sources and networks which highlight the views and needs of young people in Lancashire, and encourage their engagement in shaping our policies. For example, n</w:t>
      </w:r>
      <w:r w:rsidRPr="00B67B95">
        <w:rPr>
          <w:rFonts w:eastAsia="Calibri" w:cs="Arial"/>
          <w:szCs w:val="24"/>
          <w:lang w:eastAsia="en-US"/>
        </w:rPr>
        <w:t xml:space="preserve">early 27,000 young people in Lancashire voted in the 2019 British Youth Council Make your Mark Campaign, highlighting issues such as the environment, mental health, and knife crime as issues important to them. Over 4,000 young people in Lancashire voted to elect the 10 Youth Members of Parliament and </w:t>
      </w:r>
      <w:r w:rsidRPr="00B67B95">
        <w:rPr>
          <w:rFonts w:eastAsia="Calibri" w:cs="Arial"/>
          <w:szCs w:val="24"/>
          <w:lang w:eastAsia="en-US"/>
        </w:rPr>
        <w:lastRenderedPageBreak/>
        <w:t>their deputies</w:t>
      </w:r>
      <w:r>
        <w:rPr>
          <w:rFonts w:eastAsia="Calibri" w:cs="Arial"/>
          <w:szCs w:val="24"/>
          <w:lang w:eastAsia="en-US"/>
        </w:rPr>
        <w:t xml:space="preserve"> and t</w:t>
      </w:r>
      <w:r w:rsidRPr="00B67B95">
        <w:rPr>
          <w:rFonts w:eastAsia="Calibri" w:cs="Arial"/>
          <w:szCs w:val="24"/>
          <w:lang w:eastAsia="en-US"/>
        </w:rPr>
        <w:t>he Lancashire Youth Council, supported by the Child and Family Wellbeing Service, has around 1</w:t>
      </w:r>
      <w:r>
        <w:rPr>
          <w:rFonts w:eastAsia="Calibri" w:cs="Arial"/>
          <w:szCs w:val="24"/>
          <w:lang w:eastAsia="en-US"/>
        </w:rPr>
        <w:t>40 members. We also engage with children and young people through our nurseries, schools, further education colleges and universities. However, to genuinely realise the potential of young people to help shape and deliver our vision we must do far more. The county council cannot do this alone, and we will need partners to support the delivery of the Policy and to play a lead role in the areas where they are best placed. We need to actively engage with partners in statutory, voluntary and faith sectors, through youth and community organisations schools, school councils, our colleges and universities</w:t>
      </w:r>
      <w:r>
        <w:rPr>
          <w:color w:val="1F497D"/>
        </w:rPr>
        <w:t xml:space="preserve"> </w:t>
      </w:r>
      <w:r>
        <w:rPr>
          <w:rFonts w:eastAsia="Calibri" w:cs="Arial"/>
          <w:szCs w:val="24"/>
          <w:lang w:eastAsia="en-US"/>
        </w:rPr>
        <w:t>to embed our engagement with young people and further encourage their participation.</w:t>
      </w:r>
    </w:p>
    <w:p w:rsidR="007849E1" w:rsidRPr="00237F13" w:rsidRDefault="00BA653C" w:rsidP="005F18C1">
      <w:pPr>
        <w:spacing w:line="259" w:lineRule="auto"/>
        <w:jc w:val="both"/>
        <w:rPr>
          <w:rFonts w:eastAsia="Calibri" w:cs="Arial"/>
          <w:color w:val="FF0000"/>
          <w:szCs w:val="24"/>
          <w:lang w:eastAsia="en-US"/>
        </w:rPr>
      </w:pPr>
    </w:p>
    <w:p w:rsidR="00E7613F" w:rsidRPr="00E7613F" w:rsidRDefault="005F18C1" w:rsidP="005F18C1">
      <w:pPr>
        <w:spacing w:line="259" w:lineRule="auto"/>
        <w:jc w:val="both"/>
        <w:rPr>
          <w:rFonts w:eastAsia="Calibri" w:cs="Arial"/>
          <w:szCs w:val="24"/>
          <w:lang w:eastAsia="en-US"/>
        </w:rPr>
      </w:pPr>
      <w:r w:rsidRPr="00E7613F">
        <w:rPr>
          <w:rFonts w:eastAsia="Calibri" w:cs="Arial"/>
          <w:szCs w:val="24"/>
          <w:lang w:eastAsia="en-US"/>
        </w:rPr>
        <w:t xml:space="preserve">The Youth Policy will provide a guiding framework </w:t>
      </w:r>
      <w:r>
        <w:rPr>
          <w:rFonts w:eastAsia="Calibri" w:cs="Arial"/>
          <w:szCs w:val="24"/>
          <w:lang w:eastAsia="en-US"/>
        </w:rPr>
        <w:t xml:space="preserve">to achieve this and includes </w:t>
      </w:r>
      <w:r w:rsidRPr="00E7613F">
        <w:rPr>
          <w:rFonts w:eastAsia="Calibri" w:cs="Arial"/>
          <w:szCs w:val="24"/>
          <w:lang w:eastAsia="en-US"/>
        </w:rPr>
        <w:t>underpinning principles and areas for action</w:t>
      </w:r>
      <w:r>
        <w:rPr>
          <w:rFonts w:eastAsia="Calibri" w:cs="Arial"/>
          <w:szCs w:val="24"/>
          <w:lang w:eastAsia="en-US"/>
        </w:rPr>
        <w:t xml:space="preserve">. This will </w:t>
      </w:r>
      <w:r w:rsidRPr="00E7613F">
        <w:rPr>
          <w:rFonts w:eastAsia="Calibri" w:cs="Arial"/>
          <w:szCs w:val="24"/>
          <w:lang w:eastAsia="en-US"/>
        </w:rPr>
        <w:t xml:space="preserve">help ensure </w:t>
      </w:r>
      <w:r>
        <w:rPr>
          <w:rFonts w:eastAsia="Calibri" w:cs="Arial"/>
          <w:szCs w:val="24"/>
          <w:lang w:eastAsia="en-US"/>
        </w:rPr>
        <w:t xml:space="preserve">the county council and all our partners </w:t>
      </w:r>
      <w:r w:rsidRPr="00E7613F">
        <w:rPr>
          <w:rFonts w:eastAsia="Calibri" w:cs="Arial"/>
          <w:szCs w:val="24"/>
          <w:lang w:eastAsia="en-US"/>
        </w:rPr>
        <w:t>collectively better support young people to achieve their full potential.</w:t>
      </w:r>
    </w:p>
    <w:p w:rsidR="007849E1" w:rsidRDefault="00BA653C" w:rsidP="005F18C1">
      <w:pPr>
        <w:spacing w:line="259" w:lineRule="auto"/>
        <w:jc w:val="both"/>
        <w:rPr>
          <w:rFonts w:eastAsia="Calibri" w:cs="Arial"/>
          <w:b/>
          <w:szCs w:val="24"/>
          <w:lang w:eastAsia="en-US"/>
        </w:rPr>
      </w:pPr>
    </w:p>
    <w:p w:rsidR="00E7613F" w:rsidRDefault="005F18C1" w:rsidP="005F18C1">
      <w:pPr>
        <w:spacing w:line="259" w:lineRule="auto"/>
        <w:jc w:val="both"/>
        <w:rPr>
          <w:rFonts w:eastAsia="Calibri" w:cs="Arial"/>
          <w:b/>
          <w:szCs w:val="24"/>
          <w:lang w:eastAsia="en-US"/>
        </w:rPr>
      </w:pPr>
      <w:r w:rsidRPr="00E7613F">
        <w:rPr>
          <w:rFonts w:eastAsia="Calibri" w:cs="Arial"/>
          <w:b/>
          <w:szCs w:val="24"/>
          <w:lang w:eastAsia="en-US"/>
        </w:rPr>
        <w:t>The Principles</w:t>
      </w:r>
    </w:p>
    <w:p w:rsidR="00531BEF" w:rsidRPr="00E7613F" w:rsidRDefault="00BA653C" w:rsidP="005F18C1">
      <w:pPr>
        <w:spacing w:line="259" w:lineRule="auto"/>
        <w:jc w:val="both"/>
        <w:rPr>
          <w:rFonts w:eastAsia="Calibri" w:cs="Arial"/>
          <w:b/>
          <w:szCs w:val="24"/>
          <w:lang w:eastAsia="en-US"/>
        </w:rPr>
      </w:pPr>
    </w:p>
    <w:p w:rsidR="00E7613F" w:rsidRPr="00E7613F" w:rsidRDefault="005F18C1" w:rsidP="005F18C1">
      <w:pPr>
        <w:spacing w:after="160" w:line="259" w:lineRule="auto"/>
        <w:jc w:val="both"/>
        <w:rPr>
          <w:rFonts w:eastAsia="Calibri" w:cs="Arial"/>
          <w:szCs w:val="24"/>
          <w:lang w:eastAsia="en-US"/>
        </w:rPr>
      </w:pPr>
      <w:r w:rsidRPr="00E7613F">
        <w:rPr>
          <w:rFonts w:eastAsia="Calibri" w:cs="Arial"/>
          <w:szCs w:val="24"/>
          <w:lang w:eastAsia="en-US"/>
        </w:rPr>
        <w:t>There are three proposed principles which will underpin the Policy:</w:t>
      </w:r>
    </w:p>
    <w:p w:rsidR="00E7613F" w:rsidRPr="00E7613F" w:rsidRDefault="005F18C1" w:rsidP="005F18C1">
      <w:pPr>
        <w:numPr>
          <w:ilvl w:val="0"/>
          <w:numId w:val="2"/>
        </w:numPr>
        <w:spacing w:after="160" w:line="259" w:lineRule="auto"/>
        <w:contextualSpacing/>
        <w:jc w:val="both"/>
        <w:rPr>
          <w:rFonts w:cs="Arial"/>
          <w:szCs w:val="24"/>
        </w:rPr>
      </w:pPr>
      <w:r w:rsidRPr="00E7613F">
        <w:rPr>
          <w:rFonts w:cs="Arial"/>
          <w:szCs w:val="24"/>
        </w:rPr>
        <w:t xml:space="preserve">Young people help to shape </w:t>
      </w:r>
      <w:r>
        <w:rPr>
          <w:rFonts w:cs="Arial"/>
          <w:szCs w:val="24"/>
        </w:rPr>
        <w:t xml:space="preserve">policy and </w:t>
      </w:r>
      <w:r w:rsidRPr="00E7613F">
        <w:rPr>
          <w:rFonts w:cs="Arial"/>
          <w:szCs w:val="24"/>
        </w:rPr>
        <w:t>provision</w:t>
      </w:r>
    </w:p>
    <w:p w:rsidR="00E7613F" w:rsidRPr="00E7613F" w:rsidRDefault="005F18C1" w:rsidP="005F18C1">
      <w:pPr>
        <w:numPr>
          <w:ilvl w:val="0"/>
          <w:numId w:val="2"/>
        </w:numPr>
        <w:spacing w:after="160" w:line="259" w:lineRule="auto"/>
        <w:contextualSpacing/>
        <w:jc w:val="both"/>
        <w:rPr>
          <w:rFonts w:cs="Arial"/>
          <w:szCs w:val="24"/>
        </w:rPr>
      </w:pPr>
      <w:r w:rsidRPr="00E7613F">
        <w:rPr>
          <w:rFonts w:cs="Arial"/>
          <w:szCs w:val="24"/>
        </w:rPr>
        <w:t>Services are of good quality, safe and provide opportunities for young people to develop knowledge, skills and competencies which support the delivery of the Partnership priorities</w:t>
      </w:r>
    </w:p>
    <w:p w:rsidR="00E7613F" w:rsidRPr="00E7613F" w:rsidRDefault="005F18C1" w:rsidP="005F18C1">
      <w:pPr>
        <w:numPr>
          <w:ilvl w:val="0"/>
          <w:numId w:val="2"/>
        </w:numPr>
        <w:spacing w:line="259" w:lineRule="auto"/>
        <w:contextualSpacing/>
        <w:jc w:val="both"/>
        <w:rPr>
          <w:rFonts w:cs="Arial"/>
          <w:szCs w:val="24"/>
        </w:rPr>
      </w:pPr>
      <w:r w:rsidRPr="00E7613F">
        <w:rPr>
          <w:rFonts w:cs="Arial"/>
          <w:szCs w:val="24"/>
        </w:rPr>
        <w:t>Services and opportunities for participation are strengths-based and focus on developing the skills and attributes of young people.</w:t>
      </w:r>
    </w:p>
    <w:p w:rsidR="00E7613F" w:rsidRPr="00E7613F" w:rsidRDefault="00BA653C" w:rsidP="005F18C1">
      <w:pPr>
        <w:spacing w:line="259" w:lineRule="auto"/>
        <w:jc w:val="both"/>
        <w:rPr>
          <w:rFonts w:eastAsia="Calibri" w:cs="Arial"/>
          <w:sz w:val="22"/>
          <w:szCs w:val="22"/>
          <w:lang w:eastAsia="en-US"/>
        </w:rPr>
      </w:pPr>
    </w:p>
    <w:p w:rsidR="00E7613F" w:rsidRDefault="005F18C1" w:rsidP="005F18C1">
      <w:pPr>
        <w:spacing w:line="259" w:lineRule="auto"/>
        <w:jc w:val="both"/>
        <w:rPr>
          <w:rFonts w:eastAsia="Calibri" w:cs="Arial"/>
          <w:b/>
          <w:szCs w:val="24"/>
          <w:lang w:eastAsia="en-US"/>
        </w:rPr>
      </w:pPr>
      <w:r w:rsidRPr="00E7613F">
        <w:rPr>
          <w:rFonts w:eastAsia="Calibri" w:cs="Arial"/>
          <w:b/>
          <w:szCs w:val="24"/>
          <w:lang w:eastAsia="en-US"/>
        </w:rPr>
        <w:t>Areas for Action</w:t>
      </w:r>
    </w:p>
    <w:p w:rsidR="00531BEF" w:rsidRPr="00E7613F" w:rsidRDefault="00BA653C" w:rsidP="005F18C1">
      <w:pPr>
        <w:spacing w:line="259" w:lineRule="auto"/>
        <w:jc w:val="both"/>
        <w:rPr>
          <w:rFonts w:eastAsia="Calibri" w:cs="Arial"/>
          <w:b/>
          <w:szCs w:val="24"/>
          <w:lang w:eastAsia="en-US"/>
        </w:rPr>
      </w:pPr>
    </w:p>
    <w:p w:rsidR="00E7613F" w:rsidRDefault="005F18C1" w:rsidP="005F18C1">
      <w:pPr>
        <w:spacing w:line="259" w:lineRule="auto"/>
        <w:jc w:val="both"/>
        <w:rPr>
          <w:rFonts w:eastAsia="Calibri" w:cs="Arial"/>
          <w:color w:val="FF0000"/>
          <w:szCs w:val="24"/>
          <w:lang w:eastAsia="en-US"/>
        </w:rPr>
      </w:pPr>
      <w:r>
        <w:rPr>
          <w:rFonts w:eastAsia="Calibri" w:cs="Arial"/>
          <w:szCs w:val="24"/>
          <w:lang w:eastAsia="en-US"/>
        </w:rPr>
        <w:t xml:space="preserve">A number of </w:t>
      </w:r>
      <w:r w:rsidRPr="00446B78">
        <w:rPr>
          <w:rFonts w:eastAsia="Calibri" w:cs="Arial"/>
          <w:szCs w:val="24"/>
          <w:lang w:eastAsia="en-US"/>
        </w:rPr>
        <w:t xml:space="preserve">immediate actions and have been developed with young people and using our data and intelligence about outcomes for children and young people in Lancashire. </w:t>
      </w:r>
      <w:r>
        <w:rPr>
          <w:rFonts w:eastAsia="Calibri" w:cs="Arial"/>
          <w:szCs w:val="24"/>
          <w:lang w:eastAsia="en-US"/>
        </w:rPr>
        <w:t>These also reflect</w:t>
      </w:r>
      <w:r w:rsidRPr="00E7613F">
        <w:rPr>
          <w:rFonts w:eastAsia="Calibri" w:cs="Arial"/>
          <w:szCs w:val="24"/>
          <w:lang w:eastAsia="en-US"/>
        </w:rPr>
        <w:t xml:space="preserve"> the children and families partnership priorities</w:t>
      </w:r>
      <w:r>
        <w:rPr>
          <w:rFonts w:eastAsia="Calibri" w:cs="Arial"/>
          <w:szCs w:val="24"/>
          <w:lang w:eastAsia="en-US"/>
        </w:rPr>
        <w:t xml:space="preserve"> and will be updated as our insight and engagement deepen, and our insight is enriched. </w:t>
      </w:r>
      <w:r w:rsidRPr="00E7613F">
        <w:rPr>
          <w:rFonts w:eastAsia="Calibri" w:cs="Arial"/>
          <w:szCs w:val="24"/>
          <w:lang w:eastAsia="en-US"/>
        </w:rPr>
        <w:t xml:space="preserve"> </w:t>
      </w:r>
    </w:p>
    <w:p w:rsidR="007849E1" w:rsidRDefault="00BA653C" w:rsidP="005F18C1">
      <w:pPr>
        <w:spacing w:line="259" w:lineRule="auto"/>
        <w:jc w:val="both"/>
        <w:rPr>
          <w:rFonts w:eastAsia="Calibri" w:cs="Arial"/>
          <w:b/>
          <w:i/>
          <w:szCs w:val="24"/>
          <w:lang w:eastAsia="en-US"/>
        </w:rPr>
      </w:pPr>
    </w:p>
    <w:p w:rsidR="00E61440" w:rsidRPr="00971C92" w:rsidRDefault="00BA653C" w:rsidP="005F18C1">
      <w:pPr>
        <w:spacing w:line="259" w:lineRule="auto"/>
        <w:jc w:val="both"/>
        <w:rPr>
          <w:rFonts w:eastAsia="Calibri" w:cs="Arial"/>
          <w:b/>
          <w:bCs/>
          <w:i/>
          <w:iCs/>
          <w:color w:val="FF0000"/>
          <w:sz w:val="22"/>
          <w:szCs w:val="22"/>
          <w:lang w:eastAsia="en-US"/>
        </w:rPr>
      </w:pPr>
      <w:r>
        <w:rPr>
          <w:rFonts w:eastAsia="Calibri" w:cs="Arial"/>
          <w:b/>
          <w:i/>
          <w:szCs w:val="24"/>
          <w:lang w:eastAsia="en-US"/>
        </w:rPr>
        <w:t>Priority</w:t>
      </w:r>
      <w:r w:rsidR="005F18C1" w:rsidRPr="00E7613F">
        <w:rPr>
          <w:rFonts w:eastAsia="Calibri" w:cs="Arial"/>
          <w:b/>
          <w:i/>
          <w:szCs w:val="24"/>
          <w:lang w:eastAsia="en-US"/>
        </w:rPr>
        <w:t xml:space="preserve"> </w:t>
      </w:r>
      <w:r w:rsidR="005F18C1">
        <w:rPr>
          <w:rFonts w:eastAsia="Calibri" w:cs="Arial"/>
          <w:b/>
          <w:i/>
          <w:szCs w:val="24"/>
          <w:lang w:eastAsia="en-US"/>
        </w:rPr>
        <w:t>1</w:t>
      </w:r>
      <w:r w:rsidR="005F18C1" w:rsidRPr="00E7613F">
        <w:rPr>
          <w:rFonts w:eastAsia="Calibri" w:cs="Arial"/>
          <w:b/>
          <w:i/>
          <w:szCs w:val="24"/>
          <w:lang w:eastAsia="en-US"/>
        </w:rPr>
        <w:t xml:space="preserve">: </w:t>
      </w:r>
      <w:r w:rsidR="005F18C1" w:rsidRPr="00971C92">
        <w:rPr>
          <w:rFonts w:eastAsia="Calibri" w:cs="Arial"/>
          <w:b/>
          <w:bCs/>
          <w:i/>
          <w:iCs/>
          <w:szCs w:val="24"/>
          <w:lang w:eastAsia="en-US"/>
        </w:rPr>
        <w:t>Put children and young people at the heart of our policy making and support then to</w:t>
      </w:r>
      <w:r w:rsidR="005F18C1" w:rsidRPr="00971C92">
        <w:rPr>
          <w:rFonts w:eastAsia="Calibri" w:cs="Arial"/>
          <w:b/>
          <w:bCs/>
          <w:i/>
          <w:iCs/>
          <w:sz w:val="22"/>
          <w:szCs w:val="22"/>
          <w:lang w:eastAsia="en-US"/>
        </w:rPr>
        <w:t xml:space="preserve"> </w:t>
      </w:r>
      <w:r w:rsidR="005F18C1" w:rsidRPr="00C03E24">
        <w:rPr>
          <w:rFonts w:eastAsia="Calibri" w:cs="Arial"/>
          <w:b/>
          <w:bCs/>
          <w:i/>
          <w:iCs/>
          <w:szCs w:val="24"/>
          <w:lang w:eastAsia="en-US"/>
        </w:rPr>
        <w:t>influence decision making and bring about positive change for themselves and others</w:t>
      </w:r>
    </w:p>
    <w:p w:rsidR="00E61440" w:rsidRDefault="005F18C1" w:rsidP="005F18C1">
      <w:pPr>
        <w:spacing w:after="160" w:line="259" w:lineRule="auto"/>
        <w:jc w:val="both"/>
        <w:rPr>
          <w:rFonts w:eastAsia="Calibri" w:cs="Arial"/>
          <w:b/>
          <w:i/>
          <w:szCs w:val="24"/>
          <w:lang w:eastAsia="en-US"/>
        </w:rPr>
      </w:pPr>
      <w:r>
        <w:rPr>
          <w:rFonts w:eastAsia="Calibri" w:cs="Arial"/>
          <w:b/>
          <w:i/>
          <w:noProof/>
          <w:szCs w:val="24"/>
        </w:rPr>
        <mc:AlternateContent>
          <mc:Choice Requires="wps">
            <w:drawing>
              <wp:anchor distT="0" distB="0" distL="114300" distR="114300" simplePos="0" relativeHeight="251676672" behindDoc="0" locked="0" layoutInCell="1" allowOverlap="1">
                <wp:simplePos x="0" y="0"/>
                <wp:positionH relativeFrom="column">
                  <wp:posOffset>3044190</wp:posOffset>
                </wp:positionH>
                <wp:positionV relativeFrom="paragraph">
                  <wp:posOffset>108585</wp:posOffset>
                </wp:positionV>
                <wp:extent cx="2828925" cy="830580"/>
                <wp:effectExtent l="19050" t="0" r="47625" b="102870"/>
                <wp:wrapNone/>
                <wp:docPr id="12"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828925" cy="830580"/>
                        </a:xfrm>
                        <a:prstGeom prst="wedgeEllipseCallout">
                          <a:avLst>
                            <a:gd name="adj1" fmla="val -31974"/>
                            <a:gd name="adj2" fmla="val 58243"/>
                          </a:avLst>
                        </a:prstGeom>
                        <a:solidFill>
                          <a:srgbClr val="FFFFFF"/>
                        </a:solidFill>
                        <a:ln w="9525">
                          <a:solidFill>
                            <a:srgbClr val="000000"/>
                          </a:solidFill>
                          <a:miter lim="800000"/>
                          <a:headEnd/>
                          <a:tailEnd/>
                        </a:ln>
                      </wps:spPr>
                      <wps:txbx>
                        <w:txbxContent>
                          <w:p w:rsidR="00E61440" w:rsidRPr="00971C92" w:rsidRDefault="005F18C1" w:rsidP="00E61440">
                            <w:pPr>
                              <w:rPr>
                                <w:sz w:val="22"/>
                                <w:szCs w:val="22"/>
                              </w:rPr>
                            </w:pPr>
                            <w:r w:rsidRPr="00971C92">
                              <w:rPr>
                                <w:sz w:val="22"/>
                                <w:szCs w:val="22"/>
                              </w:rPr>
                              <w:t xml:space="preserve">Use social media as exposure and a platform to inform and influence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4" o:spid="_x0000_s1025" type="#_x0000_t63" style="width:222.75pt;height:65.4pt;margin-top:8.55pt;margin-left:239.7pt;mso-height-percent:0;mso-height-relative:page;mso-width-percent:0;mso-width-relative:page;mso-wrap-distance-bottom:0;mso-wrap-distance-left:9pt;mso-wrap-distance-right:9pt;mso-wrap-distance-top:0;mso-wrap-style:square;position:absolute;visibility:visible;v-text-anchor:top;z-index:251677696" adj="3894,23380">
                <v:path arrowok="t"/>
                <o:lock v:ext="edit" aspectratio="t"/>
                <v:textbox>
                  <w:txbxContent>
                    <w:p w:rsidR="00E61440" w:rsidRPr="00971C92" w:rsidP="00E61440">
                      <w:pPr>
                        <w:rPr>
                          <w:sz w:val="22"/>
                          <w:szCs w:val="22"/>
                        </w:rPr>
                      </w:pPr>
                      <w:r w:rsidRPr="00971C92">
                        <w:rPr>
                          <w:sz w:val="22"/>
                          <w:szCs w:val="22"/>
                        </w:rPr>
                        <w:t xml:space="preserve">Use social media as exposure and a platform to inform and influence </w:t>
                      </w:r>
                    </w:p>
                  </w:txbxContent>
                </v:textbox>
              </v:shape>
            </w:pict>
          </mc:Fallback>
        </mc:AlternateContent>
      </w:r>
      <w:r>
        <w:rPr>
          <w:rFonts w:eastAsia="Calibri" w:cs="Arial"/>
          <w:b/>
          <w:i/>
          <w:noProof/>
          <w:szCs w:val="24"/>
        </w:rPr>
        <mc:AlternateContent>
          <mc:Choice Requires="wps">
            <w:drawing>
              <wp:anchor distT="0" distB="0" distL="114300" distR="114300" simplePos="0" relativeHeight="251674624" behindDoc="0" locked="0" layoutInCell="1" allowOverlap="1">
                <wp:simplePos x="0" y="0"/>
                <wp:positionH relativeFrom="column">
                  <wp:posOffset>-11430</wp:posOffset>
                </wp:positionH>
                <wp:positionV relativeFrom="paragraph">
                  <wp:posOffset>74295</wp:posOffset>
                </wp:positionV>
                <wp:extent cx="2945130" cy="895350"/>
                <wp:effectExtent l="19050" t="0" r="26670" b="114300"/>
                <wp:wrapNone/>
                <wp:docPr id="13"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945130" cy="895350"/>
                        </a:xfrm>
                        <a:prstGeom prst="wedgeEllipseCallout">
                          <a:avLst>
                            <a:gd name="adj1" fmla="val -30556"/>
                            <a:gd name="adj2" fmla="val 58561"/>
                          </a:avLst>
                        </a:prstGeom>
                        <a:solidFill>
                          <a:srgbClr val="FFFFFF"/>
                        </a:solidFill>
                        <a:ln w="9525">
                          <a:solidFill>
                            <a:srgbClr val="000000"/>
                          </a:solidFill>
                          <a:miter lim="800000"/>
                          <a:headEnd/>
                          <a:tailEnd/>
                        </a:ln>
                      </wps:spPr>
                      <wps:txbx>
                        <w:txbxContent>
                          <w:p w:rsidR="00E61440" w:rsidRPr="003F30E0" w:rsidRDefault="005F18C1" w:rsidP="00E61440">
                            <w:pPr>
                              <w:rPr>
                                <w:sz w:val="22"/>
                                <w:szCs w:val="22"/>
                              </w:rPr>
                            </w:pPr>
                            <w:r w:rsidRPr="003F30E0">
                              <w:rPr>
                                <w:sz w:val="22"/>
                                <w:szCs w:val="22"/>
                              </w:rPr>
                              <w:t>You can influence to some extent</w:t>
                            </w:r>
                            <w:r>
                              <w:rPr>
                                <w:sz w:val="22"/>
                                <w:szCs w:val="22"/>
                              </w:rPr>
                              <w:t>,</w:t>
                            </w:r>
                            <w:r w:rsidRPr="003F30E0">
                              <w:rPr>
                                <w:sz w:val="22"/>
                                <w:szCs w:val="22"/>
                              </w:rPr>
                              <w:t xml:space="preserve"> but it </w:t>
                            </w:r>
                            <w:r>
                              <w:rPr>
                                <w:sz w:val="22"/>
                                <w:szCs w:val="22"/>
                              </w:rPr>
                              <w:t>varies</w:t>
                            </w:r>
                            <w:r w:rsidRPr="003F30E0">
                              <w:rPr>
                                <w:sz w:val="22"/>
                                <w:szCs w:val="22"/>
                              </w:rPr>
                              <w:t xml:space="preserve"> how your voice is taken into account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13" o:spid="_x0000_s1026" type="#_x0000_t63" style="width:231.9pt;height:70.5pt;margin-top:5.85pt;margin-left:-0.9pt;mso-height-percent:0;mso-height-relative:page;mso-width-percent:0;mso-width-relative:page;mso-wrap-distance-bottom:0;mso-wrap-distance-left:9pt;mso-wrap-distance-right:9pt;mso-wrap-distance-top:0;mso-wrap-style:square;position:absolute;visibility:visible;v-text-anchor:top;z-index:251675648" adj="4200,23449">
                <v:path arrowok="t"/>
                <o:lock v:ext="edit" aspectratio="t"/>
                <v:textbox>
                  <w:txbxContent>
                    <w:p w:rsidR="00E61440" w:rsidRPr="003F30E0" w:rsidP="00E61440">
                      <w:pPr>
                        <w:rPr>
                          <w:sz w:val="22"/>
                          <w:szCs w:val="22"/>
                        </w:rPr>
                      </w:pPr>
                      <w:r w:rsidRPr="003F30E0">
                        <w:rPr>
                          <w:sz w:val="22"/>
                          <w:szCs w:val="22"/>
                        </w:rPr>
                        <w:t>You can influence to some extent</w:t>
                      </w:r>
                      <w:r>
                        <w:rPr>
                          <w:sz w:val="22"/>
                          <w:szCs w:val="22"/>
                        </w:rPr>
                        <w:t>,</w:t>
                      </w:r>
                      <w:r w:rsidRPr="003F30E0">
                        <w:rPr>
                          <w:sz w:val="22"/>
                          <w:szCs w:val="22"/>
                        </w:rPr>
                        <w:t xml:space="preserve"> but it </w:t>
                      </w:r>
                      <w:r>
                        <w:rPr>
                          <w:sz w:val="22"/>
                          <w:szCs w:val="22"/>
                        </w:rPr>
                        <w:t>varies</w:t>
                      </w:r>
                      <w:r w:rsidRPr="003F30E0">
                        <w:rPr>
                          <w:sz w:val="22"/>
                          <w:szCs w:val="22"/>
                        </w:rPr>
                        <w:t xml:space="preserve"> how your voice is taken into account</w:t>
                      </w:r>
                    </w:p>
                  </w:txbxContent>
                </v:textbox>
              </v:shape>
            </w:pict>
          </mc:Fallback>
        </mc:AlternateContent>
      </w:r>
    </w:p>
    <w:p w:rsidR="00E61440" w:rsidRDefault="00BA653C" w:rsidP="005F18C1">
      <w:pPr>
        <w:spacing w:after="160" w:line="259" w:lineRule="auto"/>
        <w:jc w:val="both"/>
        <w:rPr>
          <w:rFonts w:eastAsia="Calibri" w:cs="Arial"/>
          <w:b/>
          <w:i/>
          <w:szCs w:val="24"/>
          <w:lang w:eastAsia="en-US"/>
        </w:rPr>
      </w:pPr>
    </w:p>
    <w:p w:rsidR="00E61440" w:rsidRDefault="00BA653C" w:rsidP="005F18C1">
      <w:pPr>
        <w:spacing w:after="160" w:line="259" w:lineRule="auto"/>
        <w:jc w:val="both"/>
        <w:rPr>
          <w:rFonts w:eastAsia="Calibri" w:cs="Arial"/>
          <w:b/>
          <w:i/>
          <w:szCs w:val="24"/>
          <w:lang w:eastAsia="en-US"/>
        </w:rPr>
      </w:pPr>
    </w:p>
    <w:p w:rsidR="00E61440" w:rsidRDefault="00BA653C" w:rsidP="005F18C1">
      <w:pPr>
        <w:spacing w:after="160" w:line="259" w:lineRule="auto"/>
        <w:jc w:val="both"/>
        <w:rPr>
          <w:rFonts w:eastAsia="Calibri" w:cs="Arial"/>
          <w:b/>
          <w:i/>
          <w:szCs w:val="24"/>
          <w:lang w:eastAsia="en-US"/>
        </w:rPr>
      </w:pPr>
    </w:p>
    <w:p w:rsidR="005F18C1" w:rsidRDefault="005F18C1" w:rsidP="005F18C1">
      <w:pPr>
        <w:spacing w:after="160" w:line="259" w:lineRule="auto"/>
        <w:jc w:val="both"/>
        <w:rPr>
          <w:rFonts w:eastAsia="Calibri" w:cs="Arial"/>
          <w:b/>
          <w:szCs w:val="24"/>
          <w:lang w:eastAsia="en-US"/>
        </w:rPr>
      </w:pPr>
    </w:p>
    <w:p w:rsidR="005F18C1" w:rsidRDefault="005F18C1" w:rsidP="005F18C1">
      <w:pPr>
        <w:spacing w:after="160" w:line="259" w:lineRule="auto"/>
        <w:jc w:val="both"/>
        <w:rPr>
          <w:rFonts w:eastAsia="Calibri" w:cs="Arial"/>
          <w:b/>
          <w:szCs w:val="24"/>
          <w:lang w:eastAsia="en-US"/>
        </w:rPr>
      </w:pPr>
    </w:p>
    <w:p w:rsidR="004E65C0" w:rsidRDefault="004E65C0" w:rsidP="005F18C1">
      <w:pPr>
        <w:spacing w:after="160" w:line="259" w:lineRule="auto"/>
        <w:jc w:val="both"/>
        <w:rPr>
          <w:rFonts w:eastAsia="Calibri" w:cs="Arial"/>
          <w:b/>
          <w:szCs w:val="24"/>
          <w:lang w:eastAsia="en-US"/>
        </w:rPr>
      </w:pPr>
    </w:p>
    <w:p w:rsidR="00E61440" w:rsidRPr="00E7613F" w:rsidRDefault="005F18C1" w:rsidP="005F18C1">
      <w:pPr>
        <w:spacing w:after="160" w:line="259" w:lineRule="auto"/>
        <w:jc w:val="both"/>
        <w:rPr>
          <w:rFonts w:eastAsia="Calibri" w:cs="Arial"/>
          <w:b/>
          <w:szCs w:val="24"/>
          <w:lang w:eastAsia="en-US"/>
        </w:rPr>
      </w:pPr>
      <w:r w:rsidRPr="00E7613F">
        <w:rPr>
          <w:rFonts w:eastAsia="Calibri" w:cs="Arial"/>
          <w:b/>
          <w:szCs w:val="24"/>
          <w:lang w:eastAsia="en-US"/>
        </w:rPr>
        <w:lastRenderedPageBreak/>
        <w:t>Key issues for Lancashire</w:t>
      </w:r>
    </w:p>
    <w:p w:rsidR="00357128" w:rsidRDefault="005F18C1" w:rsidP="005F18C1">
      <w:pPr>
        <w:numPr>
          <w:ilvl w:val="0"/>
          <w:numId w:val="11"/>
        </w:numPr>
        <w:spacing w:after="160" w:line="259" w:lineRule="auto"/>
        <w:contextualSpacing/>
        <w:jc w:val="both"/>
        <w:rPr>
          <w:rFonts w:cs="Arial"/>
          <w:szCs w:val="24"/>
        </w:rPr>
      </w:pPr>
      <w:r w:rsidRPr="00971C92">
        <w:rPr>
          <w:rFonts w:cs="Arial"/>
          <w:b/>
          <w:bCs/>
          <w:szCs w:val="24"/>
        </w:rPr>
        <w:t>Increasing opportunities</w:t>
      </w:r>
      <w:r w:rsidRPr="00E7613F">
        <w:rPr>
          <w:rFonts w:cs="Arial"/>
          <w:szCs w:val="24"/>
        </w:rPr>
        <w:t xml:space="preserve">: Young people do not always feel that they have opportunities to influence decision making and that where they do, this can be dependent on individual members of staff rather than an approach which </w:t>
      </w:r>
      <w:r>
        <w:rPr>
          <w:rFonts w:cs="Arial"/>
          <w:szCs w:val="24"/>
        </w:rPr>
        <w:t>is embedded across partnerships.</w:t>
      </w:r>
    </w:p>
    <w:p w:rsidR="00E61440" w:rsidRPr="00357128" w:rsidRDefault="005F18C1" w:rsidP="005F18C1">
      <w:pPr>
        <w:numPr>
          <w:ilvl w:val="0"/>
          <w:numId w:val="11"/>
        </w:numPr>
        <w:spacing w:after="160" w:line="259" w:lineRule="auto"/>
        <w:contextualSpacing/>
        <w:jc w:val="both"/>
        <w:rPr>
          <w:rFonts w:cs="Arial"/>
          <w:szCs w:val="24"/>
        </w:rPr>
      </w:pPr>
      <w:r w:rsidRPr="00971C92">
        <w:rPr>
          <w:rFonts w:cs="Arial"/>
          <w:b/>
          <w:bCs/>
          <w:szCs w:val="24"/>
        </w:rPr>
        <w:t>Improving communications</w:t>
      </w:r>
      <w:r w:rsidRPr="00C03E24">
        <w:rPr>
          <w:rFonts w:cs="Arial"/>
          <w:szCs w:val="24"/>
        </w:rPr>
        <w:t>: Young people told us that they do not think that they are always considered in our communications, and that we need to do more to engage with them</w:t>
      </w:r>
      <w:r w:rsidRPr="00357128">
        <w:rPr>
          <w:rFonts w:cs="Arial"/>
          <w:szCs w:val="24"/>
        </w:rPr>
        <w:t>, in ways that work for them.</w:t>
      </w:r>
    </w:p>
    <w:p w:rsidR="004E65C0" w:rsidRDefault="004E65C0" w:rsidP="005F18C1">
      <w:pPr>
        <w:spacing w:after="160" w:line="259" w:lineRule="auto"/>
        <w:jc w:val="both"/>
        <w:rPr>
          <w:rFonts w:eastAsia="Calibri" w:cs="Arial"/>
          <w:b/>
          <w:i/>
          <w:szCs w:val="24"/>
          <w:lang w:eastAsia="en-US"/>
        </w:rPr>
      </w:pPr>
    </w:p>
    <w:p w:rsidR="00E61440" w:rsidRPr="00E7613F" w:rsidRDefault="005F18C1" w:rsidP="005F18C1">
      <w:pPr>
        <w:spacing w:after="160" w:line="259" w:lineRule="auto"/>
        <w:jc w:val="both"/>
        <w:rPr>
          <w:rFonts w:eastAsia="Calibri" w:cs="Arial"/>
          <w:b/>
          <w:i/>
          <w:szCs w:val="24"/>
          <w:lang w:eastAsia="en-US"/>
        </w:rPr>
      </w:pPr>
      <w:r w:rsidRPr="00E7613F">
        <w:rPr>
          <w:rFonts w:eastAsia="Calibri" w:cs="Arial"/>
          <w:b/>
          <w:i/>
          <w:szCs w:val="24"/>
          <w:lang w:eastAsia="en-US"/>
        </w:rPr>
        <w:t>Areas for action</w:t>
      </w:r>
    </w:p>
    <w:p w:rsidR="00E61440" w:rsidRPr="00E7613F" w:rsidRDefault="005F18C1" w:rsidP="005F18C1">
      <w:pPr>
        <w:spacing w:after="160" w:line="259" w:lineRule="auto"/>
        <w:jc w:val="both"/>
        <w:rPr>
          <w:rFonts w:eastAsia="Calibri" w:cs="Arial"/>
          <w:szCs w:val="24"/>
          <w:lang w:eastAsia="en-US"/>
        </w:rPr>
      </w:pPr>
      <w:r w:rsidRPr="00E7613F">
        <w:rPr>
          <w:rFonts w:eastAsia="Calibri" w:cs="Arial"/>
          <w:szCs w:val="24"/>
          <w:lang w:eastAsia="en-US"/>
        </w:rPr>
        <w:t>We will adopt a set of cross cutting principles for participation with young people</w:t>
      </w:r>
      <w:r>
        <w:rPr>
          <w:rFonts w:eastAsia="Calibri" w:cs="Arial"/>
          <w:szCs w:val="24"/>
          <w:lang w:eastAsia="en-US"/>
        </w:rPr>
        <w:t>, to make our engagement best in class</w:t>
      </w:r>
      <w:r w:rsidRPr="00E7613F">
        <w:rPr>
          <w:rFonts w:eastAsia="Calibri" w:cs="Arial"/>
          <w:szCs w:val="24"/>
          <w:lang w:eastAsia="en-US"/>
        </w:rPr>
        <w:t xml:space="preserve">: </w:t>
      </w:r>
    </w:p>
    <w:p w:rsidR="00357128" w:rsidRDefault="005F18C1" w:rsidP="005F18C1">
      <w:pPr>
        <w:numPr>
          <w:ilvl w:val="0"/>
          <w:numId w:val="10"/>
        </w:numPr>
        <w:spacing w:after="160" w:line="259" w:lineRule="auto"/>
        <w:contextualSpacing/>
        <w:jc w:val="both"/>
        <w:rPr>
          <w:rFonts w:cs="Arial"/>
          <w:szCs w:val="24"/>
        </w:rPr>
      </w:pPr>
      <w:r>
        <w:rPr>
          <w:rFonts w:cs="Arial"/>
          <w:szCs w:val="24"/>
        </w:rPr>
        <w:t>Increase opportunities for participation by children and young people</w:t>
      </w:r>
    </w:p>
    <w:p w:rsidR="00E61440" w:rsidRPr="00E7613F" w:rsidRDefault="005F18C1" w:rsidP="005F18C1">
      <w:pPr>
        <w:numPr>
          <w:ilvl w:val="0"/>
          <w:numId w:val="10"/>
        </w:numPr>
        <w:spacing w:after="160" w:line="259" w:lineRule="auto"/>
        <w:contextualSpacing/>
        <w:jc w:val="both"/>
        <w:rPr>
          <w:rFonts w:cs="Arial"/>
          <w:szCs w:val="24"/>
        </w:rPr>
      </w:pPr>
      <w:r w:rsidRPr="00E7613F">
        <w:rPr>
          <w:rFonts w:cs="Arial"/>
          <w:szCs w:val="24"/>
        </w:rPr>
        <w:t>Ensure that all children and young people</w:t>
      </w:r>
      <w:r>
        <w:rPr>
          <w:rFonts w:cs="Arial"/>
          <w:szCs w:val="24"/>
        </w:rPr>
        <w:t xml:space="preserve"> </w:t>
      </w:r>
      <w:r w:rsidRPr="00E7613F">
        <w:rPr>
          <w:rFonts w:cs="Arial"/>
          <w:szCs w:val="24"/>
        </w:rPr>
        <w:t xml:space="preserve">can participate in decision </w:t>
      </w:r>
      <w:r>
        <w:rPr>
          <w:rFonts w:cs="Arial"/>
          <w:szCs w:val="24"/>
        </w:rPr>
        <w:t>making safely, if they choose to do so</w:t>
      </w:r>
    </w:p>
    <w:p w:rsidR="00E61440" w:rsidRPr="00E7613F" w:rsidRDefault="005F18C1" w:rsidP="005F18C1">
      <w:pPr>
        <w:numPr>
          <w:ilvl w:val="0"/>
          <w:numId w:val="10"/>
        </w:numPr>
        <w:spacing w:after="160" w:line="259" w:lineRule="auto"/>
        <w:contextualSpacing/>
        <w:jc w:val="both"/>
        <w:rPr>
          <w:rFonts w:cs="Arial"/>
          <w:szCs w:val="24"/>
        </w:rPr>
      </w:pPr>
      <w:r w:rsidRPr="00E7613F">
        <w:rPr>
          <w:rFonts w:cs="Arial"/>
          <w:szCs w:val="24"/>
        </w:rPr>
        <w:t>Ensure a sufficient range of resources and incentives are made available to support the participati</w:t>
      </w:r>
      <w:r>
        <w:rPr>
          <w:rFonts w:cs="Arial"/>
          <w:szCs w:val="24"/>
        </w:rPr>
        <w:t>on of children and young people</w:t>
      </w:r>
    </w:p>
    <w:p w:rsidR="00E61440" w:rsidRPr="00E7613F" w:rsidRDefault="005F18C1" w:rsidP="005F18C1">
      <w:pPr>
        <w:numPr>
          <w:ilvl w:val="0"/>
          <w:numId w:val="10"/>
        </w:numPr>
        <w:spacing w:after="160" w:line="259" w:lineRule="auto"/>
        <w:contextualSpacing/>
        <w:jc w:val="both"/>
        <w:rPr>
          <w:rFonts w:cs="Arial"/>
          <w:szCs w:val="24"/>
        </w:rPr>
      </w:pPr>
      <w:r w:rsidRPr="00E7613F">
        <w:rPr>
          <w:rFonts w:cs="Arial"/>
          <w:szCs w:val="24"/>
        </w:rPr>
        <w:t xml:space="preserve">Ensure the children and young people's workforce </w:t>
      </w:r>
      <w:r>
        <w:rPr>
          <w:rFonts w:cs="Arial"/>
          <w:szCs w:val="24"/>
        </w:rPr>
        <w:t>have</w:t>
      </w:r>
      <w:r w:rsidRPr="00E7613F">
        <w:rPr>
          <w:rFonts w:cs="Arial"/>
          <w:szCs w:val="24"/>
        </w:rPr>
        <w:t xml:space="preserve"> the necessary skills and knowledge to involve children and young people i</w:t>
      </w:r>
      <w:r>
        <w:rPr>
          <w:rFonts w:cs="Arial"/>
          <w:szCs w:val="24"/>
        </w:rPr>
        <w:t>n decision making appropriately</w:t>
      </w:r>
    </w:p>
    <w:p w:rsidR="00E61440" w:rsidRPr="00E7613F" w:rsidRDefault="005F18C1" w:rsidP="005F18C1">
      <w:pPr>
        <w:numPr>
          <w:ilvl w:val="0"/>
          <w:numId w:val="10"/>
        </w:numPr>
        <w:spacing w:after="160" w:line="259" w:lineRule="auto"/>
        <w:contextualSpacing/>
        <w:jc w:val="both"/>
        <w:rPr>
          <w:rFonts w:cs="Arial"/>
          <w:szCs w:val="24"/>
        </w:rPr>
      </w:pPr>
      <w:r w:rsidRPr="00E7613F">
        <w:rPr>
          <w:rFonts w:cs="Arial"/>
          <w:szCs w:val="24"/>
        </w:rPr>
        <w:t>Support children and young people to acquire the necessary skills to develop and deliver their own participation acti</w:t>
      </w:r>
      <w:r>
        <w:rPr>
          <w:rFonts w:cs="Arial"/>
          <w:szCs w:val="24"/>
        </w:rPr>
        <w:t>vity and social action projects</w:t>
      </w:r>
    </w:p>
    <w:p w:rsidR="00E61440" w:rsidRPr="00E7613F" w:rsidRDefault="005F18C1" w:rsidP="005F18C1">
      <w:pPr>
        <w:numPr>
          <w:ilvl w:val="0"/>
          <w:numId w:val="10"/>
        </w:numPr>
        <w:spacing w:after="160" w:line="259" w:lineRule="auto"/>
        <w:contextualSpacing/>
        <w:jc w:val="both"/>
        <w:rPr>
          <w:rFonts w:cs="Arial"/>
          <w:szCs w:val="24"/>
        </w:rPr>
      </w:pPr>
      <w:r w:rsidRPr="00E7613F">
        <w:rPr>
          <w:rFonts w:cs="Arial"/>
          <w:szCs w:val="24"/>
        </w:rPr>
        <w:t>Provide accessible information and support, so that all children and young people can make infor</w:t>
      </w:r>
      <w:r>
        <w:rPr>
          <w:rFonts w:cs="Arial"/>
          <w:szCs w:val="24"/>
        </w:rPr>
        <w:t>med decisions about their lives</w:t>
      </w:r>
    </w:p>
    <w:p w:rsidR="00E61440" w:rsidRPr="00E7613F" w:rsidRDefault="005F18C1" w:rsidP="005F18C1">
      <w:pPr>
        <w:numPr>
          <w:ilvl w:val="0"/>
          <w:numId w:val="10"/>
        </w:numPr>
        <w:spacing w:after="160" w:line="259" w:lineRule="auto"/>
        <w:contextualSpacing/>
        <w:jc w:val="both"/>
        <w:rPr>
          <w:rFonts w:cs="Arial"/>
          <w:szCs w:val="24"/>
        </w:rPr>
      </w:pPr>
      <w:r w:rsidRPr="00E7613F">
        <w:rPr>
          <w:rFonts w:cs="Arial"/>
          <w:szCs w:val="24"/>
        </w:rPr>
        <w:t>Ensure that children and young people receive appropriate feedback about any decision making th</w:t>
      </w:r>
      <w:r>
        <w:rPr>
          <w:rFonts w:cs="Arial"/>
          <w:szCs w:val="24"/>
        </w:rPr>
        <w:t>at they have been involved with</w:t>
      </w:r>
    </w:p>
    <w:p w:rsidR="00E61440" w:rsidRPr="00E7613F" w:rsidRDefault="005F18C1" w:rsidP="005F18C1">
      <w:pPr>
        <w:numPr>
          <w:ilvl w:val="0"/>
          <w:numId w:val="10"/>
        </w:numPr>
        <w:spacing w:after="160" w:line="259" w:lineRule="auto"/>
        <w:contextualSpacing/>
        <w:jc w:val="both"/>
        <w:rPr>
          <w:rFonts w:cs="Arial"/>
          <w:szCs w:val="24"/>
        </w:rPr>
      </w:pPr>
      <w:r w:rsidRPr="00E7613F">
        <w:rPr>
          <w:rFonts w:cs="Arial"/>
          <w:szCs w:val="24"/>
        </w:rPr>
        <w:t>Respect the privacy of children and young people and not share their information without their permission, unless</w:t>
      </w:r>
      <w:r>
        <w:rPr>
          <w:rFonts w:cs="Arial"/>
          <w:szCs w:val="24"/>
        </w:rPr>
        <w:t xml:space="preserve"> there is a legal duty to do so</w:t>
      </w:r>
    </w:p>
    <w:p w:rsidR="00E61440" w:rsidRPr="00E7613F" w:rsidRDefault="005F18C1" w:rsidP="005F18C1">
      <w:pPr>
        <w:numPr>
          <w:ilvl w:val="0"/>
          <w:numId w:val="10"/>
        </w:numPr>
        <w:spacing w:after="160" w:line="259" w:lineRule="auto"/>
        <w:contextualSpacing/>
        <w:jc w:val="both"/>
        <w:rPr>
          <w:rFonts w:cs="Arial"/>
          <w:szCs w:val="24"/>
        </w:rPr>
      </w:pPr>
      <w:r w:rsidRPr="00E7613F">
        <w:rPr>
          <w:rFonts w:cs="Arial"/>
          <w:szCs w:val="24"/>
        </w:rPr>
        <w:t>Evaluate the impact of participation by children and young people and share best practice and outcomes achieved</w:t>
      </w:r>
    </w:p>
    <w:p w:rsidR="00E61440" w:rsidRDefault="00BA653C" w:rsidP="005F18C1">
      <w:pPr>
        <w:spacing w:after="160" w:line="259" w:lineRule="auto"/>
        <w:jc w:val="both"/>
        <w:rPr>
          <w:rFonts w:eastAsia="Calibri" w:cs="Arial"/>
          <w:color w:val="FF0000"/>
          <w:sz w:val="22"/>
          <w:szCs w:val="22"/>
          <w:lang w:eastAsia="en-US"/>
        </w:rPr>
      </w:pPr>
    </w:p>
    <w:p w:rsidR="00E7613F" w:rsidRDefault="005F18C1" w:rsidP="005F18C1">
      <w:pPr>
        <w:spacing w:after="160" w:line="259" w:lineRule="auto"/>
        <w:jc w:val="both"/>
        <w:rPr>
          <w:rFonts w:eastAsia="Calibri" w:cs="Arial"/>
          <w:b/>
          <w:i/>
          <w:szCs w:val="24"/>
          <w:lang w:eastAsia="en-US"/>
        </w:rPr>
      </w:pPr>
      <w:r w:rsidRPr="00E7613F">
        <w:rPr>
          <w:rFonts w:eastAsia="Calibri" w:cs="Arial"/>
          <w:b/>
          <w:i/>
          <w:szCs w:val="24"/>
          <w:lang w:eastAsia="en-US"/>
        </w:rPr>
        <w:t xml:space="preserve">Priority </w:t>
      </w:r>
      <w:r>
        <w:rPr>
          <w:rFonts w:eastAsia="Calibri" w:cs="Arial"/>
          <w:b/>
          <w:i/>
          <w:szCs w:val="24"/>
          <w:lang w:eastAsia="en-US"/>
        </w:rPr>
        <w:t>2</w:t>
      </w:r>
      <w:r w:rsidRPr="00E7613F">
        <w:rPr>
          <w:rFonts w:eastAsia="Calibri" w:cs="Arial"/>
          <w:b/>
          <w:i/>
          <w:szCs w:val="24"/>
          <w:lang w:eastAsia="en-US"/>
        </w:rPr>
        <w:t>: Improve the environment in which children and young people live, learn and work.</w:t>
      </w:r>
    </w:p>
    <w:p w:rsidR="009E3916" w:rsidRDefault="005F18C1" w:rsidP="005F18C1">
      <w:pPr>
        <w:spacing w:after="160" w:line="259" w:lineRule="auto"/>
        <w:jc w:val="both"/>
        <w:rPr>
          <w:rFonts w:eastAsia="Calibri" w:cs="Arial"/>
          <w:b/>
          <w:i/>
          <w:szCs w:val="24"/>
          <w:lang w:eastAsia="en-US"/>
        </w:rPr>
      </w:pPr>
      <w:r>
        <w:rPr>
          <w:rFonts w:eastAsia="Calibri" w:cs="Arial"/>
          <w:b/>
          <w:i/>
          <w:noProof/>
          <w:szCs w:val="24"/>
        </w:rPr>
        <mc:AlternateContent>
          <mc:Choice Requires="wps">
            <w:drawing>
              <wp:anchor distT="0" distB="0" distL="114300" distR="114300" simplePos="0" relativeHeight="251660288" behindDoc="0" locked="0" layoutInCell="1" allowOverlap="1">
                <wp:simplePos x="0" y="0"/>
                <wp:positionH relativeFrom="column">
                  <wp:posOffset>3055165</wp:posOffset>
                </wp:positionH>
                <wp:positionV relativeFrom="paragraph">
                  <wp:posOffset>3810</wp:posOffset>
                </wp:positionV>
                <wp:extent cx="2960825" cy="1040130"/>
                <wp:effectExtent l="19050" t="0" r="30480" b="160020"/>
                <wp:wrapNone/>
                <wp:docPr id="1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960825" cy="1040130"/>
                        </a:xfrm>
                        <a:prstGeom prst="wedgeEllipseCallout">
                          <a:avLst>
                            <a:gd name="adj1" fmla="val -33859"/>
                            <a:gd name="adj2" fmla="val 60859"/>
                          </a:avLst>
                        </a:prstGeom>
                        <a:solidFill>
                          <a:srgbClr val="FFFFFF"/>
                        </a:solidFill>
                        <a:ln w="9525">
                          <a:solidFill>
                            <a:srgbClr val="000000"/>
                          </a:solidFill>
                          <a:miter lim="800000"/>
                          <a:headEnd/>
                          <a:tailEnd/>
                        </a:ln>
                      </wps:spPr>
                      <wps:txbx>
                        <w:txbxContent>
                          <w:p w:rsidR="009E3916" w:rsidRPr="00971C92" w:rsidRDefault="005F18C1" w:rsidP="009E3916">
                            <w:pPr>
                              <w:rPr>
                                <w:sz w:val="22"/>
                                <w:szCs w:val="22"/>
                              </w:rPr>
                            </w:pPr>
                            <w:r w:rsidRPr="00971C92">
                              <w:rPr>
                                <w:sz w:val="22"/>
                                <w:szCs w:val="22"/>
                              </w:rPr>
                              <w:t>Are we on the road for the 80% greenhouse gas reduction by 2050? Do you not think 2050 is too late?</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28" type="#_x0000_t63" style="position:absolute;left:0;text-align:left;margin-left:240.55pt;margin-top:.3pt;width:233.15pt;height:8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" adj="3486,23946">
                <v:path arrowok="t"/>
                <o:lock v:ext="edit" aspectratio="t"/>
                <v:textbox>
                  <w:txbxContent>
                    <w:p w:rsidR="009E3916" w:rsidRPr="00971C92" w:rsidRDefault="005F18C1" w:rsidP="009E3916">
                      <w:pPr>
                        <w:rPr>
                          <w:sz w:val="22"/>
                          <w:szCs w:val="22"/>
                        </w:rPr>
                      </w:pPr>
                      <w:r w:rsidRPr="00971C92">
                        <w:rPr>
                          <w:sz w:val="22"/>
                          <w:szCs w:val="22"/>
                        </w:rPr>
                        <w:t>Are we on the road for the 80% greenhouse gas reduction by 2050? Do you not think 2050 is too late?</w:t>
                      </w:r>
                    </w:p>
                  </w:txbxContent>
                </v:textbox>
              </v:shape>
            </w:pict>
          </mc:Fallback>
        </mc:AlternateContent>
      </w:r>
      <w:r>
        <w:rPr>
          <w:rFonts w:eastAsia="Calibri" w:cs="Arial"/>
          <w:b/>
          <w:i/>
          <w:noProof/>
          <w:szCs w:val="24"/>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19685</wp:posOffset>
                </wp:positionV>
                <wp:extent cx="2967990" cy="1021080"/>
                <wp:effectExtent l="19050" t="0" r="41910" b="121920"/>
                <wp:wrapNone/>
                <wp:docPr id="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967990" cy="1021080"/>
                        </a:xfrm>
                        <a:prstGeom prst="wedgeEllipseCallout">
                          <a:avLst>
                            <a:gd name="adj1" fmla="val -31435"/>
                            <a:gd name="adj2" fmla="val 58741"/>
                          </a:avLst>
                        </a:prstGeom>
                        <a:solidFill>
                          <a:srgbClr val="FFFFFF"/>
                        </a:solidFill>
                        <a:ln w="9525">
                          <a:solidFill>
                            <a:srgbClr val="000000"/>
                          </a:solidFill>
                          <a:miter lim="800000"/>
                          <a:headEnd/>
                          <a:tailEnd/>
                        </a:ln>
                      </wps:spPr>
                      <wps:txbx>
                        <w:txbxContent>
                          <w:p w:rsidR="009E3916" w:rsidRPr="00971C92" w:rsidRDefault="005F18C1">
                            <w:pPr>
                              <w:rPr>
                                <w:sz w:val="22"/>
                                <w:szCs w:val="22"/>
                              </w:rPr>
                            </w:pPr>
                            <w:r w:rsidRPr="00971C92">
                              <w:rPr>
                                <w:sz w:val="22"/>
                                <w:szCs w:val="22"/>
                              </w:rPr>
                              <w:t>Some accommodation is unsuitable with mould and damp, away from transport links, in unsuitable areas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2" o:spid="_x0000_s1028" type="#_x0000_t63" style="width:233.7pt;height:80.4pt;margin-top:1.55pt;margin-left:3.3pt;mso-height-percent:0;mso-height-relative:page;mso-width-percent:0;mso-width-relative:page;mso-wrap-distance-bottom:0;mso-wrap-distance-left:9pt;mso-wrap-distance-right:9pt;mso-wrap-distance-top:0;mso-wrap-style:square;position:absolute;visibility:visible;v-text-anchor:top;z-index:251659264" adj="4010,23488">
                <v:path arrowok="t"/>
                <o:lock v:ext="edit" aspectratio="t"/>
                <v:textbox>
                  <w:txbxContent>
                    <w:p w:rsidR="009E3916" w:rsidRPr="00971C92">
                      <w:pPr>
                        <w:rPr>
                          <w:sz w:val="22"/>
                          <w:szCs w:val="22"/>
                        </w:rPr>
                      </w:pPr>
                      <w:r w:rsidRPr="00971C92">
                        <w:rPr>
                          <w:sz w:val="22"/>
                          <w:szCs w:val="22"/>
                        </w:rPr>
                        <w:t>Some accommodation is unsuitable with mould and damp, away from transport links, in unsuitable areas</w:t>
                      </w:r>
                    </w:p>
                  </w:txbxContent>
                </v:textbox>
              </v:shape>
            </w:pict>
          </mc:Fallback>
        </mc:AlternateContent>
      </w:r>
    </w:p>
    <w:p w:rsidR="009E3916" w:rsidRDefault="00BA653C" w:rsidP="005F18C1">
      <w:pPr>
        <w:spacing w:after="160" w:line="259" w:lineRule="auto"/>
        <w:jc w:val="both"/>
        <w:rPr>
          <w:rFonts w:eastAsia="Calibri" w:cs="Arial"/>
          <w:b/>
          <w:i/>
          <w:szCs w:val="24"/>
          <w:lang w:eastAsia="en-US"/>
        </w:rPr>
      </w:pPr>
    </w:p>
    <w:p w:rsidR="009E3916" w:rsidRDefault="00BA653C" w:rsidP="005F18C1">
      <w:pPr>
        <w:spacing w:after="160" w:line="259" w:lineRule="auto"/>
        <w:jc w:val="both"/>
        <w:rPr>
          <w:rFonts w:eastAsia="Calibri" w:cs="Arial"/>
          <w:b/>
          <w:i/>
          <w:szCs w:val="24"/>
          <w:lang w:eastAsia="en-US"/>
        </w:rPr>
      </w:pPr>
    </w:p>
    <w:p w:rsidR="009E3916" w:rsidRDefault="00BA653C" w:rsidP="005F18C1">
      <w:pPr>
        <w:spacing w:after="160" w:line="259" w:lineRule="auto"/>
        <w:jc w:val="both"/>
        <w:rPr>
          <w:rFonts w:eastAsia="Calibri" w:cs="Arial"/>
          <w:b/>
          <w:i/>
          <w:szCs w:val="24"/>
          <w:lang w:eastAsia="en-US"/>
        </w:rPr>
      </w:pPr>
    </w:p>
    <w:p w:rsidR="0097308C" w:rsidRDefault="00BA653C" w:rsidP="005F18C1">
      <w:pPr>
        <w:spacing w:line="259" w:lineRule="auto"/>
        <w:jc w:val="both"/>
        <w:rPr>
          <w:rFonts w:eastAsia="Calibri" w:cs="Arial"/>
          <w:b/>
          <w:i/>
          <w:szCs w:val="24"/>
          <w:lang w:eastAsia="en-US"/>
        </w:rPr>
      </w:pPr>
    </w:p>
    <w:p w:rsidR="008D0E66" w:rsidRDefault="008D0E66" w:rsidP="005F18C1">
      <w:pPr>
        <w:spacing w:after="160" w:line="259" w:lineRule="auto"/>
        <w:jc w:val="both"/>
        <w:rPr>
          <w:rFonts w:eastAsia="Calibri" w:cs="Arial"/>
          <w:b/>
          <w:i/>
          <w:szCs w:val="24"/>
          <w:lang w:eastAsia="en-US"/>
        </w:rPr>
      </w:pPr>
    </w:p>
    <w:p w:rsidR="004E65C0" w:rsidRDefault="004E65C0" w:rsidP="005F18C1">
      <w:pPr>
        <w:spacing w:after="160" w:line="259" w:lineRule="auto"/>
        <w:jc w:val="both"/>
        <w:rPr>
          <w:rFonts w:eastAsia="Calibri" w:cs="Arial"/>
          <w:b/>
          <w:i/>
          <w:szCs w:val="24"/>
          <w:lang w:eastAsia="en-US"/>
        </w:rPr>
      </w:pPr>
    </w:p>
    <w:p w:rsidR="00E7613F" w:rsidRPr="00E7613F" w:rsidRDefault="005F18C1" w:rsidP="005F18C1">
      <w:pPr>
        <w:spacing w:after="160" w:line="259" w:lineRule="auto"/>
        <w:jc w:val="both"/>
        <w:rPr>
          <w:rFonts w:eastAsia="Calibri" w:cs="Arial"/>
          <w:b/>
          <w:i/>
          <w:szCs w:val="24"/>
          <w:lang w:eastAsia="en-US"/>
        </w:rPr>
      </w:pPr>
      <w:r w:rsidRPr="00E7613F">
        <w:rPr>
          <w:rFonts w:eastAsia="Calibri" w:cs="Arial"/>
          <w:b/>
          <w:i/>
          <w:szCs w:val="24"/>
          <w:lang w:eastAsia="en-US"/>
        </w:rPr>
        <w:lastRenderedPageBreak/>
        <w:t>Key issues for Lancashire</w:t>
      </w:r>
    </w:p>
    <w:p w:rsidR="00E7613F" w:rsidRDefault="005F18C1" w:rsidP="005F18C1">
      <w:pPr>
        <w:numPr>
          <w:ilvl w:val="0"/>
          <w:numId w:val="4"/>
        </w:numPr>
        <w:spacing w:after="160" w:line="259" w:lineRule="auto"/>
        <w:contextualSpacing/>
        <w:jc w:val="both"/>
        <w:rPr>
          <w:rFonts w:cs="Arial"/>
          <w:szCs w:val="24"/>
        </w:rPr>
      </w:pPr>
      <w:r w:rsidRPr="00971C92">
        <w:rPr>
          <w:rFonts w:cs="Arial"/>
          <w:b/>
          <w:bCs/>
          <w:szCs w:val="24"/>
        </w:rPr>
        <w:t>Housing</w:t>
      </w:r>
      <w:r w:rsidRPr="00E7613F">
        <w:rPr>
          <w:rFonts w:cs="Arial"/>
          <w:szCs w:val="24"/>
        </w:rPr>
        <w:t xml:space="preserve">: Young people have told us that they can struggle to find good quality </w:t>
      </w:r>
      <w:r>
        <w:rPr>
          <w:rFonts w:cs="Arial"/>
          <w:szCs w:val="24"/>
        </w:rPr>
        <w:t>places to live</w:t>
      </w:r>
      <w:r w:rsidRPr="00E7613F">
        <w:rPr>
          <w:rFonts w:cs="Arial"/>
          <w:szCs w:val="24"/>
        </w:rPr>
        <w:t xml:space="preserve"> in areas in which they feel safe.  We also know that there are areas of poorer housing stock in Lancashire. Poor housing conditions are associated with a wide range of health conditions, including respiratory infections, asthma, lead poisonin</w:t>
      </w:r>
      <w:r>
        <w:rPr>
          <w:rFonts w:cs="Arial"/>
          <w:szCs w:val="24"/>
        </w:rPr>
        <w:t>g, injuries, and mental health.</w:t>
      </w:r>
    </w:p>
    <w:p w:rsidR="007849E1" w:rsidRPr="00E7613F" w:rsidRDefault="00BA653C" w:rsidP="005F18C1">
      <w:pPr>
        <w:spacing w:after="160" w:line="259" w:lineRule="auto"/>
        <w:ind w:left="360"/>
        <w:contextualSpacing/>
        <w:jc w:val="both"/>
        <w:rPr>
          <w:rFonts w:cs="Arial"/>
          <w:szCs w:val="24"/>
        </w:rPr>
      </w:pPr>
    </w:p>
    <w:p w:rsidR="00E7613F" w:rsidRPr="00E7613F" w:rsidRDefault="005F18C1" w:rsidP="005F18C1">
      <w:pPr>
        <w:numPr>
          <w:ilvl w:val="0"/>
          <w:numId w:val="4"/>
        </w:numPr>
        <w:spacing w:after="160" w:line="259" w:lineRule="auto"/>
        <w:contextualSpacing/>
        <w:jc w:val="both"/>
        <w:rPr>
          <w:rFonts w:cs="Arial"/>
          <w:szCs w:val="24"/>
        </w:rPr>
      </w:pPr>
      <w:r w:rsidRPr="00971C92">
        <w:rPr>
          <w:rFonts w:cs="Arial"/>
          <w:b/>
          <w:bCs/>
          <w:szCs w:val="24"/>
        </w:rPr>
        <w:t>Climate change</w:t>
      </w:r>
      <w:r w:rsidRPr="00E7613F">
        <w:rPr>
          <w:rFonts w:cs="Arial"/>
          <w:szCs w:val="24"/>
        </w:rPr>
        <w:t>: Young people nationally and locally have told us that tackling climate change is one of their top priorities. Globally, the World Health Organisation has said that climate change affects the social and environmental determinants of health – clean air, safe drinking water, sufficient food, and secure shelter.</w:t>
      </w:r>
    </w:p>
    <w:p w:rsidR="00E7613F" w:rsidRPr="00E7613F" w:rsidRDefault="00BA653C" w:rsidP="005F18C1">
      <w:pPr>
        <w:ind w:left="360"/>
        <w:contextualSpacing/>
        <w:jc w:val="both"/>
        <w:rPr>
          <w:rFonts w:cs="Arial"/>
          <w:szCs w:val="24"/>
        </w:rPr>
      </w:pPr>
    </w:p>
    <w:p w:rsidR="00E7613F" w:rsidRPr="00E7613F" w:rsidRDefault="005F18C1" w:rsidP="005F18C1">
      <w:pPr>
        <w:spacing w:after="160" w:line="259" w:lineRule="auto"/>
        <w:jc w:val="both"/>
        <w:rPr>
          <w:rFonts w:eastAsia="Calibri" w:cs="Arial"/>
          <w:b/>
          <w:i/>
          <w:szCs w:val="24"/>
          <w:lang w:eastAsia="en-US"/>
        </w:rPr>
      </w:pPr>
      <w:r w:rsidRPr="00E7613F">
        <w:rPr>
          <w:rFonts w:eastAsia="Calibri" w:cs="Arial"/>
          <w:b/>
          <w:i/>
          <w:szCs w:val="24"/>
          <w:lang w:eastAsia="en-US"/>
        </w:rPr>
        <w:t>Areas for action</w:t>
      </w:r>
    </w:p>
    <w:p w:rsidR="00E7613F" w:rsidRDefault="005F18C1" w:rsidP="005F18C1">
      <w:pPr>
        <w:numPr>
          <w:ilvl w:val="0"/>
          <w:numId w:val="3"/>
        </w:numPr>
        <w:spacing w:after="160" w:line="259" w:lineRule="auto"/>
        <w:contextualSpacing/>
        <w:jc w:val="both"/>
        <w:rPr>
          <w:rFonts w:cs="Arial"/>
          <w:szCs w:val="24"/>
        </w:rPr>
      </w:pPr>
      <w:r w:rsidRPr="00E7613F">
        <w:rPr>
          <w:rFonts w:cs="Arial"/>
          <w:szCs w:val="24"/>
        </w:rPr>
        <w:t>Work with our</w:t>
      </w:r>
      <w:r>
        <w:rPr>
          <w:rFonts w:cs="Arial"/>
          <w:szCs w:val="24"/>
        </w:rPr>
        <w:t xml:space="preserve"> partners, including district councils and housing p</w:t>
      </w:r>
      <w:r w:rsidRPr="00E7613F">
        <w:rPr>
          <w:rFonts w:cs="Arial"/>
          <w:szCs w:val="24"/>
        </w:rPr>
        <w:t>roviders</w:t>
      </w:r>
      <w:r>
        <w:rPr>
          <w:rFonts w:cs="Arial"/>
          <w:szCs w:val="24"/>
        </w:rPr>
        <w:t>,</w:t>
      </w:r>
      <w:r w:rsidRPr="00E7613F">
        <w:rPr>
          <w:rFonts w:cs="Arial"/>
          <w:szCs w:val="24"/>
        </w:rPr>
        <w:t xml:space="preserve"> to identify the opportunities for young people to play a more active role in shaping the </w:t>
      </w:r>
      <w:r>
        <w:rPr>
          <w:rFonts w:cs="Arial"/>
          <w:szCs w:val="24"/>
        </w:rPr>
        <w:t>places in which they live</w:t>
      </w:r>
    </w:p>
    <w:p w:rsidR="00C82277" w:rsidRPr="00E7613F" w:rsidRDefault="005F18C1" w:rsidP="005F18C1">
      <w:pPr>
        <w:numPr>
          <w:ilvl w:val="0"/>
          <w:numId w:val="3"/>
        </w:numPr>
        <w:spacing w:after="160" w:line="259" w:lineRule="auto"/>
        <w:contextualSpacing/>
        <w:jc w:val="both"/>
        <w:rPr>
          <w:rFonts w:cs="Arial"/>
          <w:szCs w:val="24"/>
        </w:rPr>
      </w:pPr>
      <w:r w:rsidRPr="00E7613F">
        <w:rPr>
          <w:rFonts w:cs="Arial"/>
          <w:szCs w:val="24"/>
        </w:rPr>
        <w:t>Improve the quality of supported accommodation for care leavers and homeless young people</w:t>
      </w:r>
    </w:p>
    <w:p w:rsidR="00E7613F" w:rsidRPr="00E7613F" w:rsidRDefault="005F18C1" w:rsidP="005F18C1">
      <w:pPr>
        <w:numPr>
          <w:ilvl w:val="0"/>
          <w:numId w:val="3"/>
        </w:numPr>
        <w:spacing w:after="160" w:line="259" w:lineRule="auto"/>
        <w:contextualSpacing/>
        <w:jc w:val="both"/>
        <w:rPr>
          <w:rFonts w:cs="Arial"/>
          <w:szCs w:val="24"/>
        </w:rPr>
      </w:pPr>
      <w:r w:rsidRPr="00E7613F">
        <w:rPr>
          <w:rFonts w:cs="Arial"/>
          <w:szCs w:val="24"/>
        </w:rPr>
        <w:t xml:space="preserve">Create opportunities within the </w:t>
      </w:r>
      <w:r>
        <w:rPr>
          <w:rFonts w:cs="Arial"/>
          <w:szCs w:val="24"/>
        </w:rPr>
        <w:t>c</w:t>
      </w:r>
      <w:r w:rsidRPr="00E7613F">
        <w:rPr>
          <w:rFonts w:cs="Arial"/>
          <w:szCs w:val="24"/>
        </w:rPr>
        <w:t xml:space="preserve">ounty </w:t>
      </w:r>
      <w:r>
        <w:rPr>
          <w:rFonts w:cs="Arial"/>
          <w:szCs w:val="24"/>
        </w:rPr>
        <w:t>c</w:t>
      </w:r>
      <w:r w:rsidRPr="00E7613F">
        <w:rPr>
          <w:rFonts w:cs="Arial"/>
          <w:szCs w:val="24"/>
        </w:rPr>
        <w:t xml:space="preserve">ouncil for young people to shape our response to the climate change agenda </w:t>
      </w:r>
    </w:p>
    <w:p w:rsidR="00E7613F" w:rsidRPr="00E7613F" w:rsidRDefault="005F18C1" w:rsidP="005F18C1">
      <w:pPr>
        <w:numPr>
          <w:ilvl w:val="0"/>
          <w:numId w:val="3"/>
        </w:numPr>
        <w:spacing w:after="160" w:line="259" w:lineRule="auto"/>
        <w:contextualSpacing/>
        <w:jc w:val="both"/>
        <w:rPr>
          <w:rFonts w:cs="Arial"/>
          <w:szCs w:val="24"/>
        </w:rPr>
      </w:pPr>
      <w:r w:rsidRPr="00E7613F">
        <w:rPr>
          <w:rFonts w:cs="Arial"/>
          <w:szCs w:val="24"/>
        </w:rPr>
        <w:t xml:space="preserve">Work with our District Council partners to identify opportunities for young people to influence and develop campaigns at a local level to </w:t>
      </w:r>
      <w:r>
        <w:rPr>
          <w:rFonts w:cs="Arial"/>
          <w:szCs w:val="24"/>
        </w:rPr>
        <w:t>help reduce litter and waste.</w:t>
      </w:r>
    </w:p>
    <w:p w:rsidR="00E7613F" w:rsidRPr="00E7613F" w:rsidRDefault="00BA653C" w:rsidP="005F18C1">
      <w:pPr>
        <w:ind w:left="360"/>
        <w:contextualSpacing/>
        <w:jc w:val="both"/>
        <w:rPr>
          <w:rFonts w:cs="Arial"/>
          <w:szCs w:val="24"/>
        </w:rPr>
      </w:pPr>
    </w:p>
    <w:p w:rsidR="00E7613F" w:rsidRDefault="005F18C1" w:rsidP="005F18C1">
      <w:pPr>
        <w:spacing w:after="160" w:line="259" w:lineRule="auto"/>
        <w:jc w:val="both"/>
        <w:rPr>
          <w:rFonts w:eastAsia="Calibri" w:cs="Arial"/>
          <w:b/>
          <w:i/>
          <w:szCs w:val="24"/>
          <w:lang w:eastAsia="en-US"/>
        </w:rPr>
      </w:pPr>
      <w:r>
        <w:rPr>
          <w:rFonts w:eastAsia="Calibri" w:cs="Arial"/>
          <w:b/>
          <w:i/>
          <w:noProof/>
          <w:szCs w:val="24"/>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657860</wp:posOffset>
                </wp:positionV>
                <wp:extent cx="2857500" cy="1306830"/>
                <wp:effectExtent l="19050" t="19050" r="38100" b="160020"/>
                <wp:wrapNone/>
                <wp:docPr id="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857500" cy="1306830"/>
                        </a:xfrm>
                        <a:prstGeom prst="wedgeEllipseCallout">
                          <a:avLst>
                            <a:gd name="adj1" fmla="val -31623"/>
                            <a:gd name="adj2" fmla="val 59504"/>
                          </a:avLst>
                        </a:prstGeom>
                        <a:solidFill>
                          <a:srgbClr val="FFFFFF"/>
                        </a:solidFill>
                        <a:ln w="9525">
                          <a:solidFill>
                            <a:srgbClr val="000000"/>
                          </a:solidFill>
                          <a:miter lim="800000"/>
                          <a:headEnd/>
                          <a:tailEnd/>
                        </a:ln>
                      </wps:spPr>
                      <wps:txbx>
                        <w:txbxContent>
                          <w:p w:rsidR="003C3A57" w:rsidRPr="003C3A57" w:rsidRDefault="005F18C1" w:rsidP="003C3A57">
                            <w:pPr>
                              <w:rPr>
                                <w:sz w:val="22"/>
                                <w:szCs w:val="22"/>
                              </w:rPr>
                            </w:pPr>
                            <w:r w:rsidRPr="003C3A57">
                              <w:rPr>
                                <w:sz w:val="22"/>
                                <w:szCs w:val="22"/>
                              </w:rPr>
                              <w:t>Education on how to build and manage healthy and strong friendships and relationships could be improved</w:t>
                            </w:r>
                          </w:p>
                          <w:p w:rsidR="009E3916" w:rsidRPr="003C3A57" w:rsidRDefault="00BA653C" w:rsidP="009E3916">
                            <w:pPr>
                              <w:rPr>
                                <w:sz w:val="20"/>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4" o:spid="_x0000_s1029" type="#_x0000_t63" style="width:225pt;height:102.9pt;margin-top:51.8pt;margin-left:-0.9pt;mso-height-percent:0;mso-height-relative:page;mso-width-percent:0;mso-width-relative:page;mso-wrap-distance-bottom:0;mso-wrap-distance-left:9pt;mso-wrap-distance-right:9pt;mso-wrap-distance-top:0;mso-wrap-style:square;position:absolute;visibility:visible;v-text-anchor:top;z-index:251663360" adj="3969,23653">
                <v:path arrowok="t"/>
                <o:lock v:ext="edit" aspectratio="t"/>
                <v:textbox>
                  <w:txbxContent>
                    <w:p w:rsidR="003C3A57" w:rsidRPr="003C3A57" w:rsidP="003C3A57">
                      <w:pPr>
                        <w:rPr>
                          <w:sz w:val="22"/>
                          <w:szCs w:val="22"/>
                        </w:rPr>
                      </w:pPr>
                      <w:r w:rsidRPr="003C3A57">
                        <w:rPr>
                          <w:sz w:val="22"/>
                          <w:szCs w:val="22"/>
                        </w:rPr>
                        <w:t>Education on how to build and manage healthy and strong friendships and relationship</w:t>
                      </w:r>
                      <w:r w:rsidRPr="003C3A57">
                        <w:rPr>
                          <w:sz w:val="22"/>
                          <w:szCs w:val="22"/>
                        </w:rPr>
                        <w:t>s could be improved</w:t>
                      </w:r>
                    </w:p>
                    <w:p w:rsidR="009E3916" w:rsidRPr="003C3A57" w:rsidP="009E3916">
                      <w:pPr>
                        <w:rPr>
                          <w:sz w:val="20"/>
                        </w:rPr>
                      </w:pPr>
                    </w:p>
                  </w:txbxContent>
                </v:textbox>
              </v:shape>
            </w:pict>
          </mc:Fallback>
        </mc:AlternateContent>
      </w:r>
      <w:r w:rsidRPr="00E7613F">
        <w:rPr>
          <w:rFonts w:eastAsia="Calibri" w:cs="Arial"/>
          <w:b/>
          <w:i/>
          <w:szCs w:val="24"/>
          <w:lang w:eastAsia="en-US"/>
        </w:rPr>
        <w:t xml:space="preserve">Priority </w:t>
      </w:r>
      <w:r w:rsidR="00BA653C">
        <w:rPr>
          <w:rFonts w:eastAsia="Calibri" w:cs="Arial"/>
          <w:b/>
          <w:i/>
          <w:szCs w:val="24"/>
          <w:lang w:eastAsia="en-US"/>
        </w:rPr>
        <w:t>3</w:t>
      </w:r>
      <w:r w:rsidRPr="00E7613F">
        <w:rPr>
          <w:rFonts w:eastAsia="Calibri" w:cs="Arial"/>
          <w:b/>
          <w:i/>
          <w:szCs w:val="24"/>
          <w:lang w:eastAsia="en-US"/>
        </w:rPr>
        <w:t>: Support children, young people and their parents to make healthy lifestyle choices and to build strong families, friendships and healthy relationships.</w:t>
      </w:r>
    </w:p>
    <w:p w:rsidR="009E3916" w:rsidRDefault="005F18C1" w:rsidP="005F18C1">
      <w:pPr>
        <w:spacing w:after="160" w:line="259" w:lineRule="auto"/>
        <w:jc w:val="both"/>
        <w:rPr>
          <w:rFonts w:eastAsia="Calibri" w:cs="Arial"/>
          <w:b/>
          <w:i/>
          <w:szCs w:val="24"/>
          <w:lang w:eastAsia="en-US"/>
        </w:rPr>
      </w:pPr>
      <w:r>
        <w:rPr>
          <w:rFonts w:eastAsia="Calibri" w:cs="Arial"/>
          <w:b/>
          <w:i/>
          <w:noProof/>
          <w:szCs w:val="24"/>
        </w:rPr>
        <mc:AlternateContent>
          <mc:Choice Requires="wps">
            <w:drawing>
              <wp:anchor distT="0" distB="0" distL="114300" distR="114300" simplePos="0" relativeHeight="251664384" behindDoc="0" locked="0" layoutInCell="1" allowOverlap="1">
                <wp:simplePos x="0" y="0"/>
                <wp:positionH relativeFrom="column">
                  <wp:posOffset>2926080</wp:posOffset>
                </wp:positionH>
                <wp:positionV relativeFrom="paragraph">
                  <wp:posOffset>6350</wp:posOffset>
                </wp:positionV>
                <wp:extent cx="2790825" cy="1508760"/>
                <wp:effectExtent l="0" t="0" r="28575" b="72390"/>
                <wp:wrapNone/>
                <wp:docPr id="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790825" cy="1508760"/>
                        </a:xfrm>
                        <a:prstGeom prst="wedgeEllipseCallout">
                          <a:avLst>
                            <a:gd name="adj1" fmla="val -32487"/>
                            <a:gd name="adj2" fmla="val 52586"/>
                          </a:avLst>
                        </a:prstGeom>
                        <a:solidFill>
                          <a:srgbClr val="FFFFFF"/>
                        </a:solidFill>
                        <a:ln w="9525">
                          <a:solidFill>
                            <a:srgbClr val="000000"/>
                          </a:solidFill>
                          <a:miter lim="800000"/>
                          <a:headEnd/>
                          <a:tailEnd/>
                        </a:ln>
                      </wps:spPr>
                      <wps:txbx>
                        <w:txbxContent>
                          <w:p w:rsidR="009E3916" w:rsidRPr="00971C92" w:rsidRDefault="005F18C1" w:rsidP="009E3916">
                            <w:pPr>
                              <w:rPr>
                                <w:sz w:val="22"/>
                                <w:szCs w:val="22"/>
                              </w:rPr>
                            </w:pPr>
                            <w:r w:rsidRPr="00971C92">
                              <w:rPr>
                                <w:sz w:val="22"/>
                                <w:szCs w:val="22"/>
                              </w:rPr>
                              <w:t>I am very lucky</w:t>
                            </w:r>
                            <w:r>
                              <w:rPr>
                                <w:sz w:val="22"/>
                                <w:szCs w:val="22"/>
                              </w:rPr>
                              <w:t xml:space="preserve">, </w:t>
                            </w:r>
                            <w:r w:rsidRPr="00971C92">
                              <w:rPr>
                                <w:sz w:val="22"/>
                                <w:szCs w:val="22"/>
                              </w:rPr>
                              <w:t>my family creates a stress-free environment and a place for me to let out my worries when I get home from college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5" o:spid="_x0000_s1030" type="#_x0000_t63" style="width:219.75pt;height:118.8pt;margin-top:0.5pt;margin-left:230.4pt;mso-height-percent:0;mso-height-relative:page;mso-width-percent:0;mso-width-relative:page;mso-wrap-distance-bottom:0;mso-wrap-distance-left:9pt;mso-wrap-distance-right:9pt;mso-wrap-distance-top:0;mso-wrap-style:square;position:absolute;visibility:visible;v-text-anchor:top;z-index:251665408" adj="3783,22159">
                <v:path arrowok="t"/>
                <o:lock v:ext="edit" aspectratio="t"/>
                <v:textbox>
                  <w:txbxContent>
                    <w:p w:rsidR="009E3916" w:rsidRPr="00971C92" w:rsidP="009E3916">
                      <w:pPr>
                        <w:rPr>
                          <w:sz w:val="22"/>
                          <w:szCs w:val="22"/>
                        </w:rPr>
                      </w:pPr>
                      <w:r w:rsidRPr="00971C92">
                        <w:rPr>
                          <w:sz w:val="22"/>
                          <w:szCs w:val="22"/>
                        </w:rPr>
                        <w:t>I am very lucky</w:t>
                      </w:r>
                      <w:r>
                        <w:rPr>
                          <w:sz w:val="22"/>
                          <w:szCs w:val="22"/>
                        </w:rPr>
                        <w:t xml:space="preserve">, </w:t>
                      </w:r>
                      <w:r w:rsidRPr="00971C92">
                        <w:rPr>
                          <w:sz w:val="22"/>
                          <w:szCs w:val="22"/>
                        </w:rPr>
                        <w:t xml:space="preserve">my family creates a </w:t>
                      </w:r>
                      <w:r w:rsidRPr="00971C92">
                        <w:rPr>
                          <w:sz w:val="22"/>
                          <w:szCs w:val="22"/>
                        </w:rPr>
                        <w:t>stress-free</w:t>
                      </w:r>
                      <w:r w:rsidRPr="00971C92">
                        <w:rPr>
                          <w:sz w:val="22"/>
                          <w:szCs w:val="22"/>
                        </w:rPr>
                        <w:t xml:space="preserve"> environment and a place for me to let out my worries when I get home from college</w:t>
                      </w:r>
                    </w:p>
                  </w:txbxContent>
                </v:textbox>
              </v:shape>
            </w:pict>
          </mc:Fallback>
        </mc:AlternateContent>
      </w:r>
    </w:p>
    <w:p w:rsidR="009E3916" w:rsidRDefault="00BA653C" w:rsidP="005F18C1">
      <w:pPr>
        <w:spacing w:after="160" w:line="259" w:lineRule="auto"/>
        <w:jc w:val="both"/>
        <w:rPr>
          <w:rFonts w:eastAsia="Calibri" w:cs="Arial"/>
          <w:b/>
          <w:i/>
          <w:szCs w:val="24"/>
          <w:lang w:eastAsia="en-US"/>
        </w:rPr>
      </w:pPr>
    </w:p>
    <w:p w:rsidR="009E3916" w:rsidRDefault="00BA653C" w:rsidP="005F18C1">
      <w:pPr>
        <w:spacing w:after="160" w:line="259" w:lineRule="auto"/>
        <w:jc w:val="both"/>
        <w:rPr>
          <w:rFonts w:eastAsia="Calibri" w:cs="Arial"/>
          <w:b/>
          <w:i/>
          <w:szCs w:val="24"/>
          <w:lang w:eastAsia="en-US"/>
        </w:rPr>
      </w:pPr>
    </w:p>
    <w:p w:rsidR="009E3916" w:rsidRDefault="00BA653C" w:rsidP="005F18C1">
      <w:pPr>
        <w:spacing w:after="160" w:line="259" w:lineRule="auto"/>
        <w:jc w:val="both"/>
        <w:rPr>
          <w:rFonts w:eastAsia="Calibri" w:cs="Arial"/>
          <w:b/>
          <w:i/>
          <w:szCs w:val="24"/>
          <w:lang w:eastAsia="en-US"/>
        </w:rPr>
      </w:pPr>
    </w:p>
    <w:p w:rsidR="009E3916" w:rsidRDefault="00BA653C" w:rsidP="005F18C1">
      <w:pPr>
        <w:spacing w:after="160" w:line="259" w:lineRule="auto"/>
        <w:jc w:val="both"/>
        <w:rPr>
          <w:rFonts w:eastAsia="Calibri" w:cs="Arial"/>
          <w:b/>
          <w:i/>
          <w:szCs w:val="24"/>
          <w:lang w:eastAsia="en-US"/>
        </w:rPr>
      </w:pPr>
    </w:p>
    <w:p w:rsidR="009E3916" w:rsidRPr="00E7613F" w:rsidRDefault="00BA653C" w:rsidP="005F18C1">
      <w:pPr>
        <w:spacing w:line="259" w:lineRule="auto"/>
        <w:jc w:val="both"/>
        <w:rPr>
          <w:rFonts w:eastAsia="Calibri" w:cs="Arial"/>
          <w:b/>
          <w:i/>
          <w:szCs w:val="24"/>
          <w:lang w:eastAsia="en-US"/>
        </w:rPr>
      </w:pPr>
    </w:p>
    <w:p w:rsidR="00E7613F" w:rsidRDefault="005F18C1" w:rsidP="005F18C1">
      <w:pPr>
        <w:spacing w:line="259" w:lineRule="auto"/>
        <w:jc w:val="both"/>
        <w:rPr>
          <w:rFonts w:eastAsia="Calibri" w:cs="Arial"/>
          <w:b/>
          <w:i/>
          <w:szCs w:val="24"/>
          <w:lang w:eastAsia="en-US"/>
        </w:rPr>
      </w:pPr>
      <w:r w:rsidRPr="003C3A57">
        <w:rPr>
          <w:rFonts w:eastAsia="Calibri" w:cs="Arial"/>
          <w:b/>
          <w:i/>
          <w:szCs w:val="24"/>
          <w:lang w:eastAsia="en-US"/>
        </w:rPr>
        <w:t>Key issues for Lancashire</w:t>
      </w:r>
    </w:p>
    <w:p w:rsidR="0097308C" w:rsidRPr="003C3A57" w:rsidRDefault="00BA653C" w:rsidP="005F18C1">
      <w:pPr>
        <w:spacing w:line="259" w:lineRule="auto"/>
        <w:jc w:val="both"/>
        <w:rPr>
          <w:rFonts w:eastAsia="Calibri" w:cs="Arial"/>
          <w:b/>
          <w:i/>
          <w:szCs w:val="24"/>
          <w:lang w:eastAsia="en-US"/>
        </w:rPr>
      </w:pPr>
    </w:p>
    <w:p w:rsidR="00E7613F" w:rsidRDefault="005F18C1" w:rsidP="005F18C1">
      <w:pPr>
        <w:numPr>
          <w:ilvl w:val="0"/>
          <w:numId w:val="6"/>
        </w:numPr>
        <w:spacing w:after="160" w:line="259" w:lineRule="auto"/>
        <w:contextualSpacing/>
        <w:jc w:val="both"/>
        <w:rPr>
          <w:rFonts w:cs="Arial"/>
          <w:szCs w:val="24"/>
        </w:rPr>
      </w:pPr>
      <w:r w:rsidRPr="00971C92">
        <w:rPr>
          <w:rFonts w:cs="Arial"/>
          <w:b/>
          <w:bCs/>
          <w:szCs w:val="24"/>
        </w:rPr>
        <w:t>Play and social interaction</w:t>
      </w:r>
      <w:r w:rsidRPr="00E7613F">
        <w:rPr>
          <w:rFonts w:cs="Arial"/>
          <w:szCs w:val="24"/>
        </w:rPr>
        <w:t>: Young people have told us that they sometimes struggle to develop friendships and it is not something they are "taught" to do. We also know from feedback from school colleagues that they have noticed young people are needing help to "learn how to play".  For adolescent young people, th</w:t>
      </w:r>
      <w:r>
        <w:rPr>
          <w:rFonts w:cs="Arial"/>
          <w:szCs w:val="24"/>
        </w:rPr>
        <w:t>e post Covid-19</w:t>
      </w:r>
      <w:r w:rsidRPr="00E7613F">
        <w:rPr>
          <w:rFonts w:cs="Arial"/>
          <w:szCs w:val="24"/>
        </w:rPr>
        <w:t xml:space="preserve"> period of more limited social interaction comes at a key stage in their brain development and could have long lasting impacts a</w:t>
      </w:r>
      <w:r>
        <w:rPr>
          <w:rFonts w:cs="Arial"/>
          <w:szCs w:val="24"/>
        </w:rPr>
        <w:t>s they transition to adult life.</w:t>
      </w:r>
    </w:p>
    <w:p w:rsidR="00531BEF" w:rsidRDefault="00BA653C" w:rsidP="005F18C1">
      <w:pPr>
        <w:spacing w:after="160" w:line="259" w:lineRule="auto"/>
        <w:ind w:left="360"/>
        <w:contextualSpacing/>
        <w:jc w:val="both"/>
        <w:rPr>
          <w:rFonts w:cs="Arial"/>
          <w:szCs w:val="24"/>
        </w:rPr>
      </w:pPr>
    </w:p>
    <w:p w:rsidR="00E7613F" w:rsidRPr="00E7613F" w:rsidRDefault="005F18C1" w:rsidP="005F18C1">
      <w:pPr>
        <w:numPr>
          <w:ilvl w:val="0"/>
          <w:numId w:val="6"/>
        </w:numPr>
        <w:spacing w:after="160" w:line="259" w:lineRule="auto"/>
        <w:contextualSpacing/>
        <w:jc w:val="both"/>
        <w:rPr>
          <w:rFonts w:cs="Arial"/>
          <w:szCs w:val="24"/>
        </w:rPr>
      </w:pPr>
      <w:r w:rsidRPr="00971C92">
        <w:rPr>
          <w:rFonts w:cs="Arial"/>
          <w:b/>
          <w:bCs/>
          <w:szCs w:val="24"/>
        </w:rPr>
        <w:lastRenderedPageBreak/>
        <w:t>Family</w:t>
      </w:r>
      <w:r w:rsidRPr="00E7613F">
        <w:rPr>
          <w:rFonts w:cs="Arial"/>
          <w:szCs w:val="24"/>
        </w:rPr>
        <w:t xml:space="preserve"> </w:t>
      </w:r>
      <w:r w:rsidRPr="00971C92">
        <w:rPr>
          <w:rFonts w:cs="Arial"/>
          <w:b/>
          <w:bCs/>
          <w:szCs w:val="24"/>
        </w:rPr>
        <w:t>resilience</w:t>
      </w:r>
      <w:r w:rsidRPr="00E7613F">
        <w:rPr>
          <w:rFonts w:cs="Arial"/>
          <w:szCs w:val="24"/>
        </w:rPr>
        <w:t xml:space="preserve">:  Throughout the children's system, there is evidence of rising needs, arising in part because some families are struggling to cope.  For families who are </w:t>
      </w:r>
      <w:r>
        <w:rPr>
          <w:rFonts w:cs="Arial"/>
          <w:szCs w:val="24"/>
        </w:rPr>
        <w:t>less</w:t>
      </w:r>
      <w:r w:rsidRPr="00E7613F">
        <w:rPr>
          <w:rFonts w:cs="Arial"/>
          <w:szCs w:val="24"/>
        </w:rPr>
        <w:t xml:space="preserve"> resilient, the impact of the Covid-19 pandemic can lead to more division within families which impacts negatively on children and young people living within them.</w:t>
      </w:r>
    </w:p>
    <w:p w:rsidR="00E7613F" w:rsidRPr="00E7613F" w:rsidRDefault="00BA653C" w:rsidP="005F18C1">
      <w:pPr>
        <w:ind w:left="360"/>
        <w:contextualSpacing/>
        <w:jc w:val="both"/>
        <w:rPr>
          <w:rFonts w:cs="Arial"/>
          <w:szCs w:val="24"/>
        </w:rPr>
      </w:pPr>
    </w:p>
    <w:p w:rsidR="00E7613F" w:rsidRPr="00E7613F" w:rsidRDefault="005F18C1" w:rsidP="005F18C1">
      <w:pPr>
        <w:spacing w:after="160" w:line="259" w:lineRule="auto"/>
        <w:jc w:val="both"/>
        <w:rPr>
          <w:rFonts w:eastAsia="Calibri" w:cs="Arial"/>
          <w:b/>
          <w:i/>
          <w:szCs w:val="24"/>
          <w:lang w:eastAsia="en-US"/>
        </w:rPr>
      </w:pPr>
      <w:r w:rsidRPr="00E7613F">
        <w:rPr>
          <w:rFonts w:eastAsia="Calibri" w:cs="Arial"/>
          <w:b/>
          <w:i/>
          <w:szCs w:val="24"/>
          <w:lang w:eastAsia="en-US"/>
        </w:rPr>
        <w:t>Areas for action</w:t>
      </w:r>
    </w:p>
    <w:p w:rsidR="00E7613F" w:rsidRPr="00E7613F" w:rsidRDefault="005F18C1" w:rsidP="005F18C1">
      <w:pPr>
        <w:numPr>
          <w:ilvl w:val="0"/>
          <w:numId w:val="5"/>
        </w:numPr>
        <w:spacing w:after="160" w:line="259" w:lineRule="auto"/>
        <w:contextualSpacing/>
        <w:jc w:val="both"/>
        <w:rPr>
          <w:rFonts w:cs="Arial"/>
          <w:szCs w:val="24"/>
        </w:rPr>
      </w:pPr>
      <w:r w:rsidRPr="00E7613F">
        <w:rPr>
          <w:rFonts w:cs="Arial"/>
          <w:szCs w:val="24"/>
        </w:rPr>
        <w:t>Work with partners to develop and promote opportunities for play and social interaction</w:t>
      </w:r>
    </w:p>
    <w:p w:rsidR="00E7613F" w:rsidRPr="00E7613F" w:rsidRDefault="005F18C1" w:rsidP="005F18C1">
      <w:pPr>
        <w:numPr>
          <w:ilvl w:val="0"/>
          <w:numId w:val="5"/>
        </w:numPr>
        <w:spacing w:after="160" w:line="259" w:lineRule="auto"/>
        <w:contextualSpacing/>
        <w:jc w:val="both"/>
        <w:rPr>
          <w:rFonts w:cs="Arial"/>
          <w:szCs w:val="24"/>
        </w:rPr>
      </w:pPr>
      <w:r w:rsidRPr="00E7613F">
        <w:rPr>
          <w:rFonts w:cs="Arial"/>
          <w:szCs w:val="24"/>
        </w:rPr>
        <w:t>Work with partners to better understand and address the impact of digital poverty on children and young people</w:t>
      </w:r>
    </w:p>
    <w:p w:rsidR="00E7613F" w:rsidRPr="00E7613F" w:rsidRDefault="005F18C1" w:rsidP="005F18C1">
      <w:pPr>
        <w:numPr>
          <w:ilvl w:val="0"/>
          <w:numId w:val="5"/>
        </w:numPr>
        <w:spacing w:after="160" w:line="259" w:lineRule="auto"/>
        <w:contextualSpacing/>
        <w:jc w:val="both"/>
        <w:rPr>
          <w:rFonts w:cs="Arial"/>
          <w:szCs w:val="24"/>
        </w:rPr>
      </w:pPr>
      <w:r w:rsidRPr="00E7613F">
        <w:rPr>
          <w:rFonts w:cs="Arial"/>
          <w:szCs w:val="24"/>
        </w:rPr>
        <w:t>Work with children and young people to shape the Family Safeguarding approach</w:t>
      </w:r>
    </w:p>
    <w:p w:rsidR="00E7613F" w:rsidRPr="00E7613F" w:rsidRDefault="005F18C1" w:rsidP="005F18C1">
      <w:pPr>
        <w:numPr>
          <w:ilvl w:val="0"/>
          <w:numId w:val="5"/>
        </w:numPr>
        <w:spacing w:after="160" w:line="259" w:lineRule="auto"/>
        <w:contextualSpacing/>
        <w:jc w:val="both"/>
        <w:rPr>
          <w:rFonts w:cs="Arial"/>
          <w:szCs w:val="24"/>
        </w:rPr>
      </w:pPr>
      <w:r w:rsidRPr="00E7613F">
        <w:rPr>
          <w:rFonts w:cs="Arial"/>
          <w:szCs w:val="24"/>
        </w:rPr>
        <w:t>Work with young people to help develop skills to enable them to play an active role in maintaining and building family resilience</w:t>
      </w:r>
      <w:r>
        <w:rPr>
          <w:rFonts w:cs="Arial"/>
          <w:szCs w:val="24"/>
        </w:rPr>
        <w:t>.</w:t>
      </w:r>
    </w:p>
    <w:p w:rsidR="00E7613F" w:rsidRPr="00E7613F" w:rsidRDefault="00BA653C" w:rsidP="005F18C1">
      <w:pPr>
        <w:spacing w:after="160" w:line="259" w:lineRule="auto"/>
        <w:jc w:val="both"/>
        <w:rPr>
          <w:rFonts w:eastAsia="Calibri" w:cs="Arial"/>
          <w:szCs w:val="24"/>
          <w:lang w:eastAsia="en-US"/>
        </w:rPr>
      </w:pPr>
    </w:p>
    <w:p w:rsidR="00E7613F" w:rsidRDefault="005F18C1" w:rsidP="005F18C1">
      <w:pPr>
        <w:spacing w:after="160" w:line="259" w:lineRule="auto"/>
        <w:jc w:val="both"/>
        <w:rPr>
          <w:rFonts w:eastAsia="Calibri" w:cs="Arial"/>
          <w:b/>
          <w:szCs w:val="24"/>
          <w:lang w:eastAsia="en-US"/>
        </w:rPr>
      </w:pPr>
      <w:r w:rsidRPr="00E7613F">
        <w:rPr>
          <w:rFonts w:eastAsia="Calibri" w:cs="Arial"/>
          <w:b/>
          <w:szCs w:val="24"/>
          <w:lang w:eastAsia="en-US"/>
        </w:rPr>
        <w:t xml:space="preserve">Priority </w:t>
      </w:r>
      <w:r w:rsidR="00BA653C">
        <w:rPr>
          <w:rFonts w:eastAsia="Calibri" w:cs="Arial"/>
          <w:b/>
          <w:szCs w:val="24"/>
          <w:lang w:eastAsia="en-US"/>
        </w:rPr>
        <w:t>4</w:t>
      </w:r>
      <w:r w:rsidRPr="00E7613F">
        <w:rPr>
          <w:rFonts w:eastAsia="Calibri" w:cs="Arial"/>
          <w:b/>
          <w:szCs w:val="24"/>
          <w:lang w:eastAsia="en-US"/>
        </w:rPr>
        <w:t>: Provide children and young people with a good quality education and learning opportunity which matches their talents, ambitions and aims and enables a positive transition to adulthood.</w:t>
      </w:r>
    </w:p>
    <w:p w:rsidR="00AD2220" w:rsidRDefault="005F18C1" w:rsidP="005F18C1">
      <w:pPr>
        <w:spacing w:after="160" w:line="259" w:lineRule="auto"/>
        <w:jc w:val="both"/>
        <w:rPr>
          <w:rFonts w:eastAsia="Calibri" w:cs="Arial"/>
          <w:b/>
          <w:szCs w:val="24"/>
          <w:lang w:eastAsia="en-US"/>
        </w:rPr>
      </w:pPr>
      <w:r>
        <w:rPr>
          <w:rFonts w:eastAsia="Calibri" w:cs="Arial"/>
          <w:b/>
          <w:noProof/>
          <w:szCs w:val="24"/>
        </w:rPr>
        <mc:AlternateContent>
          <mc:Choice Requires="wps">
            <w:drawing>
              <wp:anchor distT="0" distB="0" distL="114300" distR="114300" simplePos="0" relativeHeight="251668480" behindDoc="0" locked="0" layoutInCell="1" allowOverlap="1">
                <wp:simplePos x="0" y="0"/>
                <wp:positionH relativeFrom="column">
                  <wp:posOffset>3059430</wp:posOffset>
                </wp:positionH>
                <wp:positionV relativeFrom="paragraph">
                  <wp:posOffset>63500</wp:posOffset>
                </wp:positionV>
                <wp:extent cx="2828925" cy="1023620"/>
                <wp:effectExtent l="19050" t="19050" r="47625" b="157480"/>
                <wp:wrapNone/>
                <wp:docPr id="5"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828925" cy="1023620"/>
                        </a:xfrm>
                        <a:prstGeom prst="wedgeEllipseCallout">
                          <a:avLst>
                            <a:gd name="adj1" fmla="val -32782"/>
                            <a:gd name="adj2" fmla="val 61140"/>
                          </a:avLst>
                        </a:prstGeom>
                        <a:solidFill>
                          <a:srgbClr val="FFFFFF"/>
                        </a:solidFill>
                        <a:ln w="9525">
                          <a:solidFill>
                            <a:srgbClr val="000000"/>
                          </a:solidFill>
                          <a:miter lim="800000"/>
                          <a:headEnd/>
                          <a:tailEnd/>
                        </a:ln>
                      </wps:spPr>
                      <wps:txbx>
                        <w:txbxContent>
                          <w:p w:rsidR="00AD2220" w:rsidRPr="00971C92" w:rsidRDefault="005F18C1" w:rsidP="00AD2220">
                            <w:pPr>
                              <w:rPr>
                                <w:sz w:val="22"/>
                                <w:szCs w:val="22"/>
                              </w:rPr>
                            </w:pPr>
                            <w:r w:rsidRPr="00971C92">
                              <w:rPr>
                                <w:sz w:val="22"/>
                                <w:szCs w:val="22"/>
                              </w:rPr>
                              <w:t xml:space="preserve">Plenty of opportunities (brownies, scouts, sports </w:t>
                            </w:r>
                            <w:proofErr w:type="spellStart"/>
                            <w:r w:rsidRPr="00971C92">
                              <w:rPr>
                                <w:sz w:val="22"/>
                                <w:szCs w:val="22"/>
                              </w:rPr>
                              <w:t>etc</w:t>
                            </w:r>
                            <w:proofErr w:type="spellEnd"/>
                            <w:r w:rsidRPr="00971C92">
                              <w:rPr>
                                <w:sz w:val="22"/>
                                <w:szCs w:val="22"/>
                              </w:rPr>
                              <w:t>) for clubs to join for informal education</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7" o:spid="_x0000_s1031" type="#_x0000_t63" style="width:222.75pt;height:80.6pt;margin-top:5pt;margin-left:240.9pt;mso-height-percent:0;mso-height-relative:page;mso-width-percent:0;mso-width-relative:page;mso-wrap-distance-bottom:0;mso-wrap-distance-left:9pt;mso-wrap-distance-right:9pt;mso-wrap-distance-top:0;mso-wrap-style:square;position:absolute;visibility:visible;v-text-anchor:top;z-index:251669504" adj="3719,24006">
                <v:path arrowok="t"/>
                <o:lock v:ext="edit" aspectratio="t"/>
                <v:textbox>
                  <w:txbxContent>
                    <w:p w:rsidR="00AD2220" w:rsidRPr="00971C92" w:rsidP="00AD2220">
                      <w:pPr>
                        <w:rPr>
                          <w:sz w:val="22"/>
                          <w:szCs w:val="22"/>
                        </w:rPr>
                      </w:pPr>
                      <w:r w:rsidRPr="00971C92">
                        <w:rPr>
                          <w:sz w:val="22"/>
                          <w:szCs w:val="22"/>
                        </w:rPr>
                        <w:t>Plenty of opportunities (brownies, scouts, sports etc) for clubs to join</w:t>
                      </w:r>
                      <w:r w:rsidRPr="00971C92">
                        <w:rPr>
                          <w:sz w:val="22"/>
                          <w:szCs w:val="22"/>
                        </w:rPr>
                        <w:t xml:space="preserve"> for informal education</w:t>
                      </w:r>
                    </w:p>
                  </w:txbxContent>
                </v:textbox>
              </v:shape>
            </w:pict>
          </mc:Fallback>
        </mc:AlternateContent>
      </w:r>
      <w:r>
        <w:rPr>
          <w:rFonts w:eastAsia="Calibri" w:cs="Arial"/>
          <w:b/>
          <w:noProof/>
          <w:szCs w:val="24"/>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22225</wp:posOffset>
                </wp:positionV>
                <wp:extent cx="2903220" cy="1242060"/>
                <wp:effectExtent l="19050" t="0" r="30480" b="110490"/>
                <wp:wrapNone/>
                <wp:docPr id="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903220" cy="1242060"/>
                        </a:xfrm>
                        <a:prstGeom prst="wedgeEllipseCallout">
                          <a:avLst>
                            <a:gd name="adj1" fmla="val -32512"/>
                            <a:gd name="adj2" fmla="val 57350"/>
                          </a:avLst>
                        </a:prstGeom>
                        <a:solidFill>
                          <a:srgbClr val="FFFFFF"/>
                        </a:solidFill>
                        <a:ln w="9525">
                          <a:solidFill>
                            <a:srgbClr val="000000"/>
                          </a:solidFill>
                          <a:miter lim="800000"/>
                          <a:headEnd/>
                          <a:tailEnd/>
                        </a:ln>
                      </wps:spPr>
                      <wps:txbx>
                        <w:txbxContent>
                          <w:p w:rsidR="00AD2220" w:rsidRPr="00AD2220" w:rsidRDefault="005F18C1" w:rsidP="00AD2220">
                            <w:pPr>
                              <w:rPr>
                                <w:sz w:val="22"/>
                                <w:szCs w:val="22"/>
                              </w:rPr>
                            </w:pPr>
                            <w:r w:rsidRPr="00AD2220">
                              <w:rPr>
                                <w:sz w:val="22"/>
                                <w:szCs w:val="22"/>
                              </w:rPr>
                              <w:t>I like biology and geography in school where I get engage and learn about environment but that is more of a formal education</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6" o:spid="_x0000_s1032" type="#_x0000_t63" style="width:228.6pt;height:97.8pt;margin-top:1.75pt;margin-left:0.6pt;mso-height-percent:0;mso-height-relative:page;mso-width-percent:0;mso-width-relative:page;mso-wrap-distance-bottom:0;mso-wrap-distance-left:9pt;mso-wrap-distance-right:9pt;mso-wrap-distance-top:0;mso-wrap-style:square;position:absolute;visibility:visible;v-text-anchor:top;z-index:251667456" adj="3777,23188">
                <v:path arrowok="t"/>
                <o:lock v:ext="edit" aspectratio="t"/>
                <v:textbox>
                  <w:txbxContent>
                    <w:p w:rsidR="00AD2220" w:rsidRPr="00AD2220" w:rsidP="00AD2220">
                      <w:pPr>
                        <w:rPr>
                          <w:sz w:val="22"/>
                          <w:szCs w:val="22"/>
                        </w:rPr>
                      </w:pPr>
                      <w:r w:rsidRPr="00AD2220">
                        <w:rPr>
                          <w:sz w:val="22"/>
                          <w:szCs w:val="22"/>
                        </w:rPr>
                        <w:t>I like biology and geography in school where I get engage and learn about environment but that is more of a formal education</w:t>
                      </w:r>
                    </w:p>
                  </w:txbxContent>
                </v:textbox>
              </v:shape>
            </w:pict>
          </mc:Fallback>
        </mc:AlternateContent>
      </w:r>
    </w:p>
    <w:p w:rsidR="00AD2220" w:rsidRDefault="00BA653C" w:rsidP="005F18C1">
      <w:pPr>
        <w:spacing w:after="160" w:line="259" w:lineRule="auto"/>
        <w:jc w:val="both"/>
        <w:rPr>
          <w:rFonts w:eastAsia="Calibri" w:cs="Arial"/>
          <w:b/>
          <w:szCs w:val="24"/>
          <w:lang w:eastAsia="en-US"/>
        </w:rPr>
      </w:pPr>
    </w:p>
    <w:p w:rsidR="00AD2220" w:rsidRDefault="00BA653C" w:rsidP="005F18C1">
      <w:pPr>
        <w:spacing w:after="160" w:line="259" w:lineRule="auto"/>
        <w:jc w:val="both"/>
        <w:rPr>
          <w:rFonts w:eastAsia="Calibri" w:cs="Arial"/>
          <w:b/>
          <w:szCs w:val="24"/>
          <w:lang w:eastAsia="en-US"/>
        </w:rPr>
      </w:pPr>
    </w:p>
    <w:p w:rsidR="00AD2220" w:rsidRDefault="00BA653C" w:rsidP="005F18C1">
      <w:pPr>
        <w:spacing w:after="160" w:line="259" w:lineRule="auto"/>
        <w:jc w:val="both"/>
        <w:rPr>
          <w:rFonts w:eastAsia="Calibri" w:cs="Arial"/>
          <w:b/>
          <w:szCs w:val="24"/>
          <w:lang w:eastAsia="en-US"/>
        </w:rPr>
      </w:pPr>
    </w:p>
    <w:p w:rsidR="00AD2220" w:rsidRDefault="00BA653C" w:rsidP="005F18C1">
      <w:pPr>
        <w:spacing w:after="160" w:line="259" w:lineRule="auto"/>
        <w:jc w:val="both"/>
        <w:rPr>
          <w:rFonts w:eastAsia="Calibri" w:cs="Arial"/>
          <w:b/>
          <w:szCs w:val="24"/>
          <w:lang w:eastAsia="en-US"/>
        </w:rPr>
      </w:pPr>
    </w:p>
    <w:p w:rsidR="007849E1" w:rsidRDefault="00BA653C" w:rsidP="005F18C1">
      <w:pPr>
        <w:spacing w:line="259" w:lineRule="auto"/>
        <w:jc w:val="both"/>
        <w:rPr>
          <w:rFonts w:eastAsia="Calibri" w:cs="Arial"/>
          <w:b/>
          <w:szCs w:val="24"/>
          <w:lang w:eastAsia="en-US"/>
        </w:rPr>
      </w:pPr>
    </w:p>
    <w:p w:rsidR="00E7613F" w:rsidRDefault="005F18C1" w:rsidP="005F18C1">
      <w:pPr>
        <w:spacing w:line="259" w:lineRule="auto"/>
        <w:jc w:val="both"/>
        <w:rPr>
          <w:rFonts w:eastAsia="Calibri" w:cs="Arial"/>
          <w:b/>
          <w:i/>
          <w:szCs w:val="24"/>
          <w:lang w:eastAsia="en-US"/>
        </w:rPr>
      </w:pPr>
      <w:r w:rsidRPr="00E7613F">
        <w:rPr>
          <w:rFonts w:eastAsia="Calibri" w:cs="Arial"/>
          <w:b/>
          <w:i/>
          <w:szCs w:val="24"/>
          <w:lang w:eastAsia="en-US"/>
        </w:rPr>
        <w:t>Key issues for Lancashire</w:t>
      </w:r>
    </w:p>
    <w:p w:rsidR="0097308C" w:rsidRPr="00E7613F" w:rsidRDefault="00BA653C" w:rsidP="005F18C1">
      <w:pPr>
        <w:spacing w:line="259" w:lineRule="auto"/>
        <w:jc w:val="both"/>
        <w:rPr>
          <w:rFonts w:eastAsia="Calibri" w:cs="Arial"/>
          <w:b/>
          <w:i/>
          <w:szCs w:val="24"/>
          <w:lang w:eastAsia="en-US"/>
        </w:rPr>
      </w:pPr>
    </w:p>
    <w:p w:rsidR="00E7613F" w:rsidRDefault="005F18C1" w:rsidP="005F18C1">
      <w:pPr>
        <w:numPr>
          <w:ilvl w:val="0"/>
          <w:numId w:val="7"/>
        </w:numPr>
        <w:spacing w:after="160" w:line="259" w:lineRule="auto"/>
        <w:contextualSpacing/>
        <w:jc w:val="both"/>
        <w:rPr>
          <w:rFonts w:cs="Arial"/>
          <w:szCs w:val="24"/>
        </w:rPr>
      </w:pPr>
      <w:r w:rsidRPr="00971C92">
        <w:rPr>
          <w:rFonts w:cs="Arial"/>
          <w:b/>
          <w:bCs/>
          <w:szCs w:val="24"/>
        </w:rPr>
        <w:t>Educational attainment</w:t>
      </w:r>
      <w:r w:rsidRPr="00E7613F">
        <w:rPr>
          <w:rFonts w:cs="Arial"/>
          <w:szCs w:val="24"/>
        </w:rPr>
        <w:t>: Young people have told us that they recognise and value the important role that schools play in supporting their development.  We know that there is more to do to improve educational outcomes for some young people, particularly those who are most vulnerable</w:t>
      </w:r>
      <w:r>
        <w:rPr>
          <w:rFonts w:cs="Arial"/>
          <w:szCs w:val="24"/>
        </w:rPr>
        <w:t>.</w:t>
      </w:r>
    </w:p>
    <w:p w:rsidR="007849E1" w:rsidRPr="00E7613F" w:rsidRDefault="00BA653C" w:rsidP="005F18C1">
      <w:pPr>
        <w:spacing w:after="160" w:line="259" w:lineRule="auto"/>
        <w:ind w:left="360"/>
        <w:contextualSpacing/>
        <w:jc w:val="both"/>
        <w:rPr>
          <w:rFonts w:cs="Arial"/>
          <w:szCs w:val="24"/>
        </w:rPr>
      </w:pPr>
    </w:p>
    <w:p w:rsidR="00E7613F" w:rsidRPr="00E7613F" w:rsidRDefault="005F18C1" w:rsidP="005F18C1">
      <w:pPr>
        <w:numPr>
          <w:ilvl w:val="0"/>
          <w:numId w:val="7"/>
        </w:numPr>
        <w:spacing w:after="160" w:line="259" w:lineRule="auto"/>
        <w:contextualSpacing/>
        <w:jc w:val="both"/>
        <w:rPr>
          <w:rFonts w:cs="Arial"/>
          <w:szCs w:val="24"/>
        </w:rPr>
      </w:pPr>
      <w:r w:rsidRPr="00971C92">
        <w:rPr>
          <w:rFonts w:cs="Arial"/>
          <w:b/>
          <w:bCs/>
          <w:szCs w:val="24"/>
        </w:rPr>
        <w:t>Increasing informal learning opportunities</w:t>
      </w:r>
      <w:r w:rsidRPr="00E7613F">
        <w:rPr>
          <w:rFonts w:cs="Arial"/>
          <w:szCs w:val="24"/>
        </w:rPr>
        <w:t xml:space="preserve">: Young people have told us that in some areas there are a good range of opportunities for informal learning, through sports clubs, </w:t>
      </w:r>
      <w:r>
        <w:rPr>
          <w:rFonts w:cs="Arial"/>
          <w:szCs w:val="24"/>
        </w:rPr>
        <w:t>S</w:t>
      </w:r>
      <w:r w:rsidRPr="00E7613F">
        <w:rPr>
          <w:rFonts w:cs="Arial"/>
          <w:szCs w:val="24"/>
        </w:rPr>
        <w:t xml:space="preserve">couts and </w:t>
      </w:r>
      <w:r>
        <w:rPr>
          <w:rFonts w:cs="Arial"/>
          <w:szCs w:val="24"/>
        </w:rPr>
        <w:t>G</w:t>
      </w:r>
      <w:r w:rsidRPr="00E7613F">
        <w:rPr>
          <w:rFonts w:cs="Arial"/>
          <w:szCs w:val="24"/>
        </w:rPr>
        <w:t>uides for example. We know that for some young people, the flexibility of learning out of school during the Covid-19 pandemic has been helpful to them.  We also know that some young people struggle to engage in a formal school setting, and a different approach is needed to help them achieve their full potential</w:t>
      </w:r>
    </w:p>
    <w:p w:rsidR="00E7613F" w:rsidRPr="00E7613F" w:rsidRDefault="00BA653C" w:rsidP="005F18C1">
      <w:pPr>
        <w:spacing w:after="160" w:line="259" w:lineRule="auto"/>
        <w:jc w:val="both"/>
        <w:rPr>
          <w:rFonts w:ascii="Calibri" w:eastAsia="Calibri" w:hAnsi="Calibri"/>
          <w:sz w:val="22"/>
          <w:szCs w:val="22"/>
          <w:lang w:eastAsia="en-US"/>
        </w:rPr>
      </w:pPr>
    </w:p>
    <w:p w:rsidR="008D0E66" w:rsidRDefault="008D0E66" w:rsidP="005F18C1">
      <w:pPr>
        <w:spacing w:after="160" w:line="259" w:lineRule="auto"/>
        <w:jc w:val="both"/>
        <w:rPr>
          <w:rFonts w:eastAsia="Calibri" w:cs="Arial"/>
          <w:b/>
          <w:i/>
          <w:szCs w:val="24"/>
          <w:lang w:eastAsia="en-US"/>
        </w:rPr>
      </w:pPr>
    </w:p>
    <w:p w:rsidR="008D0E66" w:rsidRDefault="008D0E66" w:rsidP="005F18C1">
      <w:pPr>
        <w:spacing w:after="160" w:line="259" w:lineRule="auto"/>
        <w:jc w:val="both"/>
        <w:rPr>
          <w:rFonts w:eastAsia="Calibri" w:cs="Arial"/>
          <w:b/>
          <w:i/>
          <w:szCs w:val="24"/>
          <w:lang w:eastAsia="en-US"/>
        </w:rPr>
      </w:pPr>
    </w:p>
    <w:p w:rsidR="00E7613F" w:rsidRPr="00E7613F" w:rsidRDefault="005F18C1" w:rsidP="005F18C1">
      <w:pPr>
        <w:spacing w:after="160" w:line="259" w:lineRule="auto"/>
        <w:jc w:val="both"/>
        <w:rPr>
          <w:rFonts w:eastAsia="Calibri" w:cs="Arial"/>
          <w:b/>
          <w:i/>
          <w:szCs w:val="24"/>
          <w:lang w:eastAsia="en-US"/>
        </w:rPr>
      </w:pPr>
      <w:r w:rsidRPr="00E7613F">
        <w:rPr>
          <w:rFonts w:eastAsia="Calibri" w:cs="Arial"/>
          <w:b/>
          <w:i/>
          <w:szCs w:val="24"/>
          <w:lang w:eastAsia="en-US"/>
        </w:rPr>
        <w:lastRenderedPageBreak/>
        <w:t>Areas for action</w:t>
      </w:r>
    </w:p>
    <w:p w:rsidR="00E7613F" w:rsidRPr="00E7613F" w:rsidRDefault="005F18C1" w:rsidP="005F18C1">
      <w:pPr>
        <w:numPr>
          <w:ilvl w:val="0"/>
          <w:numId w:val="7"/>
        </w:numPr>
        <w:spacing w:after="160" w:line="259" w:lineRule="auto"/>
        <w:contextualSpacing/>
        <w:jc w:val="both"/>
        <w:rPr>
          <w:rFonts w:cs="Arial"/>
          <w:szCs w:val="24"/>
        </w:rPr>
      </w:pPr>
      <w:r w:rsidRPr="00E7613F">
        <w:rPr>
          <w:rFonts w:cs="Arial"/>
          <w:szCs w:val="24"/>
        </w:rPr>
        <w:t xml:space="preserve">Continue to work with schools to develop local school networks, to share ideas and to help schools make links with wider networks of partners </w:t>
      </w:r>
      <w:r>
        <w:rPr>
          <w:rFonts w:cs="Arial"/>
          <w:szCs w:val="24"/>
        </w:rPr>
        <w:t>who can provide opportunities, help and advice</w:t>
      </w:r>
    </w:p>
    <w:p w:rsidR="00E7613F" w:rsidRPr="00E7613F" w:rsidRDefault="005F18C1" w:rsidP="005F18C1">
      <w:pPr>
        <w:numPr>
          <w:ilvl w:val="0"/>
          <w:numId w:val="7"/>
        </w:numPr>
        <w:spacing w:after="160" w:line="259" w:lineRule="auto"/>
        <w:contextualSpacing/>
        <w:jc w:val="both"/>
        <w:rPr>
          <w:rFonts w:cs="Arial"/>
          <w:szCs w:val="24"/>
        </w:rPr>
      </w:pPr>
      <w:r w:rsidRPr="00E7613F">
        <w:rPr>
          <w:rFonts w:cs="Arial"/>
          <w:szCs w:val="24"/>
        </w:rPr>
        <w:t>Help to develop links between locality Youth Councils</w:t>
      </w:r>
      <w:r>
        <w:rPr>
          <w:rFonts w:cs="Arial"/>
          <w:szCs w:val="24"/>
        </w:rPr>
        <w:t>, voluntary sector groups and</w:t>
      </w:r>
      <w:r w:rsidRPr="00E7613F">
        <w:rPr>
          <w:rFonts w:cs="Arial"/>
          <w:szCs w:val="24"/>
        </w:rPr>
        <w:t xml:space="preserve"> local school networks such as School Councils, so that young people have better opportunities to shape what works both locally a</w:t>
      </w:r>
      <w:r>
        <w:rPr>
          <w:rFonts w:cs="Arial"/>
          <w:szCs w:val="24"/>
        </w:rPr>
        <w:t>nd at County level</w:t>
      </w:r>
    </w:p>
    <w:p w:rsidR="00E7613F" w:rsidRPr="00E7613F" w:rsidRDefault="005F18C1" w:rsidP="005F18C1">
      <w:pPr>
        <w:numPr>
          <w:ilvl w:val="0"/>
          <w:numId w:val="7"/>
        </w:numPr>
        <w:spacing w:after="160" w:line="259" w:lineRule="auto"/>
        <w:contextualSpacing/>
        <w:jc w:val="both"/>
        <w:rPr>
          <w:rFonts w:cs="Arial"/>
          <w:szCs w:val="24"/>
        </w:rPr>
      </w:pPr>
      <w:r w:rsidRPr="00E7613F">
        <w:rPr>
          <w:rFonts w:cs="Arial"/>
          <w:szCs w:val="24"/>
        </w:rPr>
        <w:t xml:space="preserve">Develop volunteering opportunities for young people, building on the experience of the Lancashire Volunteer Partnership, </w:t>
      </w:r>
      <w:r>
        <w:rPr>
          <w:rFonts w:cs="Arial"/>
          <w:szCs w:val="24"/>
        </w:rPr>
        <w:t xml:space="preserve">and Culture Hacks for example, </w:t>
      </w:r>
      <w:r w:rsidRPr="00E7613F">
        <w:rPr>
          <w:rFonts w:cs="Arial"/>
          <w:szCs w:val="24"/>
        </w:rPr>
        <w:t>to help provide informal and ac</w:t>
      </w:r>
      <w:r>
        <w:rPr>
          <w:rFonts w:cs="Arial"/>
          <w:szCs w:val="24"/>
        </w:rPr>
        <w:t>credited learning opportunities</w:t>
      </w:r>
    </w:p>
    <w:p w:rsidR="00E7613F" w:rsidRPr="00E7613F" w:rsidRDefault="005F18C1" w:rsidP="005F18C1">
      <w:pPr>
        <w:numPr>
          <w:ilvl w:val="0"/>
          <w:numId w:val="7"/>
        </w:numPr>
        <w:spacing w:after="160" w:line="259" w:lineRule="auto"/>
        <w:contextualSpacing/>
        <w:jc w:val="both"/>
        <w:rPr>
          <w:rFonts w:cs="Arial"/>
          <w:szCs w:val="24"/>
        </w:rPr>
      </w:pPr>
      <w:r w:rsidRPr="00E7613F">
        <w:rPr>
          <w:rFonts w:cs="Arial"/>
          <w:szCs w:val="24"/>
        </w:rPr>
        <w:t xml:space="preserve">Develop youth work apprenticeships and provide workforce development opportunities which can be accessed by partner organisations from across the children, young people and families partnership, so we help to develop and sustain the skills of youth workers. </w:t>
      </w:r>
    </w:p>
    <w:p w:rsidR="00E7613F" w:rsidRPr="00E7613F" w:rsidRDefault="00BA653C" w:rsidP="005F18C1">
      <w:pPr>
        <w:spacing w:after="160" w:line="259" w:lineRule="auto"/>
        <w:jc w:val="both"/>
        <w:rPr>
          <w:rFonts w:eastAsia="Calibri" w:cs="Arial"/>
          <w:sz w:val="22"/>
          <w:szCs w:val="22"/>
          <w:lang w:eastAsia="en-US"/>
        </w:rPr>
      </w:pPr>
    </w:p>
    <w:p w:rsidR="00E7613F" w:rsidRDefault="00BA653C" w:rsidP="005F18C1">
      <w:pPr>
        <w:spacing w:after="160" w:line="259" w:lineRule="auto"/>
        <w:jc w:val="both"/>
        <w:rPr>
          <w:rFonts w:eastAsia="Calibri" w:cs="Arial"/>
          <w:b/>
          <w:i/>
          <w:szCs w:val="24"/>
          <w:lang w:eastAsia="en-US"/>
        </w:rPr>
      </w:pPr>
      <w:r>
        <w:rPr>
          <w:rFonts w:eastAsia="Calibri" w:cs="Arial"/>
          <w:b/>
          <w:i/>
          <w:szCs w:val="24"/>
          <w:lang w:eastAsia="en-US"/>
        </w:rPr>
        <w:t>Priority 5</w:t>
      </w:r>
      <w:bookmarkStart w:id="0" w:name="_GoBack"/>
      <w:bookmarkEnd w:id="0"/>
      <w:r w:rsidR="005F18C1" w:rsidRPr="00E7613F">
        <w:rPr>
          <w:rFonts w:eastAsia="Calibri" w:cs="Arial"/>
          <w:b/>
          <w:i/>
          <w:szCs w:val="24"/>
          <w:lang w:eastAsia="en-US"/>
        </w:rPr>
        <w:t>:</w:t>
      </w:r>
      <w:r w:rsidR="005F18C1" w:rsidRPr="00E7613F">
        <w:rPr>
          <w:rFonts w:ascii="Calibri" w:eastAsia="Calibri" w:hAnsi="Calibri"/>
          <w:b/>
          <w:i/>
          <w:szCs w:val="24"/>
          <w:lang w:eastAsia="en-US"/>
        </w:rPr>
        <w:t xml:space="preserve"> </w:t>
      </w:r>
      <w:r w:rsidR="005F18C1" w:rsidRPr="00E7613F">
        <w:rPr>
          <w:rFonts w:eastAsia="Calibri" w:cs="Arial"/>
          <w:b/>
          <w:i/>
          <w:szCs w:val="24"/>
          <w:lang w:eastAsia="en-US"/>
        </w:rPr>
        <w:t>Prevent the need for children to become looked after, and with compassion, step in when necessary to keep children and young people safe from harm.</w:t>
      </w:r>
    </w:p>
    <w:p w:rsidR="00462D1B" w:rsidRDefault="005F18C1" w:rsidP="005F18C1">
      <w:pPr>
        <w:spacing w:after="160" w:line="259" w:lineRule="auto"/>
        <w:jc w:val="both"/>
        <w:rPr>
          <w:rFonts w:eastAsia="Calibri" w:cs="Arial"/>
          <w:b/>
          <w:i/>
          <w:szCs w:val="24"/>
          <w:lang w:eastAsia="en-US"/>
        </w:rPr>
      </w:pPr>
      <w:r>
        <w:rPr>
          <w:rFonts w:eastAsia="Calibri" w:cs="Arial"/>
          <w:b/>
          <w:i/>
          <w:noProof/>
          <w:szCs w:val="24"/>
        </w:rPr>
        <mc:AlternateContent>
          <mc:Choice Requires="wps">
            <w:drawing>
              <wp:anchor distT="0" distB="0" distL="114300" distR="114300" simplePos="0" relativeHeight="251672576" behindDoc="0" locked="0" layoutInCell="1" allowOverlap="1">
                <wp:simplePos x="0" y="0"/>
                <wp:positionH relativeFrom="column">
                  <wp:posOffset>-64770</wp:posOffset>
                </wp:positionH>
                <wp:positionV relativeFrom="paragraph">
                  <wp:posOffset>1270</wp:posOffset>
                </wp:positionV>
                <wp:extent cx="3120390" cy="1230630"/>
                <wp:effectExtent l="19050" t="0" r="41910" b="140970"/>
                <wp:wrapNone/>
                <wp:docPr id="3"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120390" cy="1230630"/>
                        </a:xfrm>
                        <a:prstGeom prst="wedgeEllipseCallout">
                          <a:avLst>
                            <a:gd name="adj1" fmla="val -31439"/>
                            <a:gd name="adj2" fmla="val 57585"/>
                          </a:avLst>
                        </a:prstGeom>
                        <a:solidFill>
                          <a:srgbClr val="FFFFFF"/>
                        </a:solidFill>
                        <a:ln w="9525">
                          <a:solidFill>
                            <a:srgbClr val="000000"/>
                          </a:solidFill>
                          <a:miter lim="800000"/>
                          <a:headEnd/>
                          <a:tailEnd/>
                        </a:ln>
                      </wps:spPr>
                      <wps:txbx>
                        <w:txbxContent>
                          <w:p w:rsidR="00462D1B" w:rsidRPr="00971C92" w:rsidRDefault="005F18C1" w:rsidP="00462D1B">
                            <w:pPr>
                              <w:rPr>
                                <w:sz w:val="22"/>
                                <w:szCs w:val="22"/>
                              </w:rPr>
                            </w:pPr>
                            <w:r w:rsidRPr="00971C92">
                              <w:rPr>
                                <w:sz w:val="22"/>
                                <w:szCs w:val="22"/>
                              </w:rPr>
                              <w:t xml:space="preserve">Youth Club has helped in many ways – self-esteem, confidence, dealing with anxiety, more comfortable and confident be </w:t>
                            </w:r>
                            <w:proofErr w:type="gramStart"/>
                            <w:r w:rsidRPr="00971C92">
                              <w:rPr>
                                <w:sz w:val="22"/>
                                <w:szCs w:val="22"/>
                              </w:rPr>
                              <w:t>myself</w:t>
                            </w:r>
                            <w:proofErr w:type="gramEnd"/>
                            <w:r w:rsidRPr="00971C92">
                              <w:rPr>
                                <w:sz w:val="22"/>
                                <w:szCs w:val="22"/>
                              </w:rPr>
                              <w:t xml:space="preserve"> and making friends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10" o:spid="_x0000_s1033" type="#_x0000_t63" style="width:245.7pt;height:96.9pt;margin-top:0.1pt;margin-left:-5.1pt;mso-height-percent:0;mso-height-relative:page;mso-width-percent:0;mso-width-relative:page;mso-wrap-distance-bottom:0;mso-wrap-distance-left:9pt;mso-wrap-distance-right:9pt;mso-wrap-distance-top:0;mso-wrap-style:square;position:absolute;visibility:visible;v-text-anchor:top;z-index:251673600" adj="4009,23238">
                <v:path arrowok="t"/>
                <o:lock v:ext="edit" aspectratio="t"/>
                <v:textbox>
                  <w:txbxContent>
                    <w:p w:rsidR="00462D1B" w:rsidRPr="00971C92" w:rsidP="00462D1B">
                      <w:pPr>
                        <w:rPr>
                          <w:sz w:val="22"/>
                          <w:szCs w:val="22"/>
                        </w:rPr>
                      </w:pPr>
                      <w:r w:rsidRPr="00971C92">
                        <w:rPr>
                          <w:sz w:val="22"/>
                          <w:szCs w:val="22"/>
                        </w:rPr>
                        <w:t xml:space="preserve">Youth Club has helped in many ways – self-esteem, confidence, dealing with anxiety, more comfortable and confident be myself and making friends </w:t>
                      </w:r>
                    </w:p>
                  </w:txbxContent>
                </v:textbox>
              </v:shape>
            </w:pict>
          </mc:Fallback>
        </mc:AlternateContent>
      </w:r>
      <w:r>
        <w:rPr>
          <w:rFonts w:eastAsia="Calibri" w:cs="Arial"/>
          <w:b/>
          <w:i/>
          <w:noProof/>
          <w:szCs w:val="24"/>
        </w:rPr>
        <mc:AlternateContent>
          <mc:Choice Requires="wps">
            <w:drawing>
              <wp:anchor distT="0" distB="0" distL="114300" distR="114300" simplePos="0" relativeHeight="251670528" behindDoc="0" locked="0" layoutInCell="1" allowOverlap="1">
                <wp:simplePos x="0" y="0"/>
                <wp:positionH relativeFrom="margin">
                  <wp:posOffset>3097530</wp:posOffset>
                </wp:positionH>
                <wp:positionV relativeFrom="paragraph">
                  <wp:posOffset>54610</wp:posOffset>
                </wp:positionV>
                <wp:extent cx="2632710" cy="1243965"/>
                <wp:effectExtent l="19050" t="19050" r="34290" b="127635"/>
                <wp:wrapNone/>
                <wp:docPr id="4"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632710" cy="1243965"/>
                        </a:xfrm>
                        <a:prstGeom prst="wedgeEllipseCallout">
                          <a:avLst>
                            <a:gd name="adj1" fmla="val -31178"/>
                            <a:gd name="adj2" fmla="val 58573"/>
                          </a:avLst>
                        </a:prstGeom>
                        <a:solidFill>
                          <a:srgbClr val="FFFFFF"/>
                        </a:solidFill>
                        <a:ln w="9525">
                          <a:solidFill>
                            <a:srgbClr val="000000"/>
                          </a:solidFill>
                          <a:miter lim="800000"/>
                          <a:headEnd/>
                          <a:tailEnd/>
                        </a:ln>
                      </wps:spPr>
                      <wps:txbx>
                        <w:txbxContent>
                          <w:p w:rsidR="00462D1B" w:rsidRPr="003C3A57" w:rsidRDefault="005F18C1" w:rsidP="00462D1B">
                            <w:pPr>
                              <w:rPr>
                                <w:sz w:val="22"/>
                                <w:szCs w:val="22"/>
                              </w:rPr>
                            </w:pPr>
                            <w:r>
                              <w:rPr>
                                <w:sz w:val="22"/>
                                <w:szCs w:val="22"/>
                              </w:rPr>
                              <w:t>Y</w:t>
                            </w:r>
                            <w:r w:rsidRPr="003C3A57">
                              <w:rPr>
                                <w:sz w:val="22"/>
                                <w:szCs w:val="22"/>
                              </w:rPr>
                              <w:t>oung people should have a member of staff trained in dealing with mental health issues to contact in school and out of school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9" o:spid="_x0000_s1034" type="#_x0000_t63" style="width:207.3pt;height:97.95pt;margin-top:4.3pt;margin-left:243.9pt;mso-height-percent:0;mso-height-relative:page;mso-position-horizontal-relative:margin;mso-width-percent:0;mso-width-relative:page;mso-wrap-distance-bottom:0;mso-wrap-distance-left:9pt;mso-wrap-distance-right:9pt;mso-wrap-distance-top:0;mso-wrap-style:square;position:absolute;visibility:visible;v-text-anchor:top;z-index:251671552" adj="4066,23452">
                <v:path arrowok="t"/>
                <o:lock v:ext="edit" aspectratio="t"/>
                <v:textbox>
                  <w:txbxContent>
                    <w:p w:rsidR="00462D1B" w:rsidRPr="003C3A57" w:rsidP="00462D1B">
                      <w:pPr>
                        <w:rPr>
                          <w:sz w:val="22"/>
                          <w:szCs w:val="22"/>
                        </w:rPr>
                      </w:pPr>
                      <w:r>
                        <w:rPr>
                          <w:sz w:val="22"/>
                          <w:szCs w:val="22"/>
                        </w:rPr>
                        <w:t>Y</w:t>
                      </w:r>
                      <w:r w:rsidRPr="003C3A57">
                        <w:rPr>
                          <w:sz w:val="22"/>
                          <w:szCs w:val="22"/>
                        </w:rPr>
                        <w:t>oung people should have a member of staff trained in dealing with mental health issues to contact in school</w:t>
                      </w:r>
                      <w:r w:rsidRPr="003C3A57">
                        <w:rPr>
                          <w:sz w:val="22"/>
                          <w:szCs w:val="22"/>
                        </w:rPr>
                        <w:t xml:space="preserve"> and out of school</w:t>
                      </w:r>
                    </w:p>
                  </w:txbxContent>
                </v:textbox>
                <w10:wrap anchorx="margin"/>
              </v:shape>
            </w:pict>
          </mc:Fallback>
        </mc:AlternateContent>
      </w:r>
    </w:p>
    <w:p w:rsidR="00462D1B" w:rsidRDefault="00BA653C" w:rsidP="005F18C1">
      <w:pPr>
        <w:spacing w:after="160" w:line="259" w:lineRule="auto"/>
        <w:jc w:val="both"/>
        <w:rPr>
          <w:rFonts w:eastAsia="Calibri" w:cs="Arial"/>
          <w:b/>
          <w:i/>
          <w:szCs w:val="24"/>
          <w:lang w:eastAsia="en-US"/>
        </w:rPr>
      </w:pPr>
    </w:p>
    <w:p w:rsidR="00462D1B" w:rsidRDefault="00BA653C" w:rsidP="005F18C1">
      <w:pPr>
        <w:spacing w:after="160" w:line="259" w:lineRule="auto"/>
        <w:jc w:val="both"/>
        <w:rPr>
          <w:rFonts w:eastAsia="Calibri" w:cs="Arial"/>
          <w:b/>
          <w:i/>
          <w:szCs w:val="24"/>
          <w:lang w:eastAsia="en-US"/>
        </w:rPr>
      </w:pPr>
    </w:p>
    <w:p w:rsidR="00462D1B" w:rsidRDefault="00BA653C" w:rsidP="005F18C1">
      <w:pPr>
        <w:spacing w:after="160" w:line="259" w:lineRule="auto"/>
        <w:jc w:val="both"/>
        <w:rPr>
          <w:rFonts w:eastAsia="Calibri" w:cs="Arial"/>
          <w:b/>
          <w:i/>
          <w:szCs w:val="24"/>
          <w:lang w:eastAsia="en-US"/>
        </w:rPr>
      </w:pPr>
    </w:p>
    <w:p w:rsidR="00462D1B" w:rsidRDefault="00BA653C" w:rsidP="005F18C1">
      <w:pPr>
        <w:spacing w:after="160" w:line="259" w:lineRule="auto"/>
        <w:jc w:val="both"/>
        <w:rPr>
          <w:rFonts w:eastAsia="Calibri" w:cs="Arial"/>
          <w:b/>
          <w:i/>
          <w:szCs w:val="24"/>
          <w:lang w:eastAsia="en-US"/>
        </w:rPr>
      </w:pPr>
    </w:p>
    <w:p w:rsidR="00E7613F" w:rsidRPr="00E7613F" w:rsidRDefault="005F18C1" w:rsidP="005F18C1">
      <w:pPr>
        <w:spacing w:after="160" w:line="259" w:lineRule="auto"/>
        <w:jc w:val="both"/>
        <w:rPr>
          <w:rFonts w:eastAsia="Calibri" w:cs="Arial"/>
          <w:b/>
          <w:i/>
          <w:szCs w:val="24"/>
          <w:lang w:eastAsia="en-US"/>
        </w:rPr>
      </w:pPr>
      <w:r w:rsidRPr="00E7613F">
        <w:rPr>
          <w:rFonts w:eastAsia="Calibri" w:cs="Arial"/>
          <w:b/>
          <w:i/>
          <w:szCs w:val="24"/>
          <w:lang w:eastAsia="en-US"/>
        </w:rPr>
        <w:t>Key issues for Lancashire</w:t>
      </w:r>
    </w:p>
    <w:p w:rsidR="00E7613F" w:rsidRDefault="005F18C1" w:rsidP="005F18C1">
      <w:pPr>
        <w:numPr>
          <w:ilvl w:val="0"/>
          <w:numId w:val="9"/>
        </w:numPr>
        <w:spacing w:after="160" w:line="259" w:lineRule="auto"/>
        <w:contextualSpacing/>
        <w:jc w:val="both"/>
        <w:rPr>
          <w:rFonts w:cs="Arial"/>
          <w:szCs w:val="24"/>
        </w:rPr>
      </w:pPr>
      <w:r w:rsidRPr="00971C92">
        <w:rPr>
          <w:rFonts w:cs="Arial"/>
          <w:b/>
          <w:bCs/>
          <w:szCs w:val="24"/>
        </w:rPr>
        <w:t>Expected increasing demand for services generally</w:t>
      </w:r>
      <w:r w:rsidRPr="00E7613F">
        <w:rPr>
          <w:rFonts w:cs="Arial"/>
          <w:szCs w:val="24"/>
        </w:rPr>
        <w:t>: Young people told us about the importance of early help, including through schools, youth clubs and detached youth work. We know that the Covid-19 pandemic is leading to increased need across the system and we will need to provide resources across our par</w:t>
      </w:r>
      <w:r>
        <w:rPr>
          <w:rFonts w:cs="Arial"/>
          <w:szCs w:val="24"/>
        </w:rPr>
        <w:t>tnerships to meet that need.</w:t>
      </w:r>
    </w:p>
    <w:p w:rsidR="007849E1" w:rsidRPr="00E7613F" w:rsidRDefault="00BA653C" w:rsidP="005F18C1">
      <w:pPr>
        <w:spacing w:after="160" w:line="259" w:lineRule="auto"/>
        <w:ind w:left="360"/>
        <w:contextualSpacing/>
        <w:jc w:val="both"/>
        <w:rPr>
          <w:rFonts w:cs="Arial"/>
          <w:szCs w:val="24"/>
        </w:rPr>
      </w:pPr>
    </w:p>
    <w:p w:rsidR="00E7613F" w:rsidRPr="00E7613F" w:rsidRDefault="005F18C1" w:rsidP="005F18C1">
      <w:pPr>
        <w:numPr>
          <w:ilvl w:val="0"/>
          <w:numId w:val="9"/>
        </w:numPr>
        <w:spacing w:after="160" w:line="259" w:lineRule="auto"/>
        <w:contextualSpacing/>
        <w:jc w:val="both"/>
        <w:rPr>
          <w:rFonts w:cs="Arial"/>
          <w:szCs w:val="24"/>
        </w:rPr>
      </w:pPr>
      <w:r w:rsidRPr="00971C92">
        <w:rPr>
          <w:rFonts w:cs="Arial"/>
          <w:b/>
          <w:bCs/>
          <w:szCs w:val="24"/>
        </w:rPr>
        <w:t>Emotional wellbeing and mental health</w:t>
      </w:r>
      <w:r w:rsidRPr="00E7613F">
        <w:rPr>
          <w:rFonts w:cs="Arial"/>
          <w:szCs w:val="24"/>
        </w:rPr>
        <w:t>: Young people have told us that emotional wellbeing and mental health continues to be an important issue for them, although they have noticed some positive change in the support available, particularly within schools.  We know that the use of online support platforms increased by over 30% during lockdown, referrals to C</w:t>
      </w:r>
      <w:r>
        <w:rPr>
          <w:rFonts w:cs="Arial"/>
          <w:szCs w:val="24"/>
        </w:rPr>
        <w:t>hild and Adol</w:t>
      </w:r>
      <w:r w:rsidR="008D0E66">
        <w:rPr>
          <w:rFonts w:cs="Arial"/>
          <w:szCs w:val="24"/>
        </w:rPr>
        <w:t>e</w:t>
      </w:r>
      <w:r>
        <w:rPr>
          <w:rFonts w:cs="Arial"/>
          <w:szCs w:val="24"/>
        </w:rPr>
        <w:t>scent Mental Health Services</w:t>
      </w:r>
      <w:r w:rsidR="008D0E66">
        <w:rPr>
          <w:rFonts w:cs="Arial"/>
          <w:szCs w:val="24"/>
        </w:rPr>
        <w:t xml:space="preserve"> </w:t>
      </w:r>
      <w:r w:rsidRPr="00E7613F">
        <w:rPr>
          <w:rFonts w:cs="Arial"/>
          <w:szCs w:val="24"/>
        </w:rPr>
        <w:t>are increasing and more unmet needs are expected to be identified as more children and young people return to schools and colleges in September.</w:t>
      </w:r>
    </w:p>
    <w:p w:rsidR="00E7613F" w:rsidRPr="00E7613F" w:rsidRDefault="00BA653C" w:rsidP="005F18C1">
      <w:pPr>
        <w:ind w:left="360"/>
        <w:contextualSpacing/>
        <w:jc w:val="both"/>
        <w:rPr>
          <w:rFonts w:cs="Arial"/>
          <w:szCs w:val="24"/>
        </w:rPr>
      </w:pPr>
    </w:p>
    <w:p w:rsidR="008D0E66" w:rsidRDefault="008D0E66" w:rsidP="005F18C1">
      <w:pPr>
        <w:spacing w:after="160" w:line="259" w:lineRule="auto"/>
        <w:jc w:val="both"/>
        <w:rPr>
          <w:rFonts w:eastAsia="Calibri" w:cs="Arial"/>
          <w:b/>
          <w:i/>
          <w:szCs w:val="24"/>
          <w:lang w:eastAsia="en-US"/>
        </w:rPr>
      </w:pPr>
    </w:p>
    <w:p w:rsidR="008D0E66" w:rsidRDefault="008D0E66" w:rsidP="005F18C1">
      <w:pPr>
        <w:spacing w:after="160" w:line="259" w:lineRule="auto"/>
        <w:jc w:val="both"/>
        <w:rPr>
          <w:rFonts w:eastAsia="Calibri" w:cs="Arial"/>
          <w:b/>
          <w:i/>
          <w:szCs w:val="24"/>
          <w:lang w:eastAsia="en-US"/>
        </w:rPr>
      </w:pPr>
    </w:p>
    <w:p w:rsidR="00E7613F" w:rsidRPr="00E7613F" w:rsidRDefault="005F18C1" w:rsidP="005F18C1">
      <w:pPr>
        <w:spacing w:after="160" w:line="259" w:lineRule="auto"/>
        <w:jc w:val="both"/>
        <w:rPr>
          <w:rFonts w:eastAsia="Calibri" w:cs="Arial"/>
          <w:b/>
          <w:i/>
          <w:szCs w:val="24"/>
          <w:lang w:eastAsia="en-US"/>
        </w:rPr>
      </w:pPr>
      <w:r w:rsidRPr="00E7613F">
        <w:rPr>
          <w:rFonts w:eastAsia="Calibri" w:cs="Arial"/>
          <w:b/>
          <w:i/>
          <w:szCs w:val="24"/>
          <w:lang w:eastAsia="en-US"/>
        </w:rPr>
        <w:lastRenderedPageBreak/>
        <w:t>Areas for action</w:t>
      </w:r>
    </w:p>
    <w:p w:rsidR="00E7613F" w:rsidRPr="00971C92" w:rsidRDefault="005F18C1" w:rsidP="005F18C1">
      <w:pPr>
        <w:numPr>
          <w:ilvl w:val="0"/>
          <w:numId w:val="8"/>
        </w:numPr>
        <w:spacing w:after="160" w:line="259" w:lineRule="auto"/>
        <w:contextualSpacing/>
        <w:jc w:val="both"/>
        <w:rPr>
          <w:rFonts w:cs="Arial"/>
          <w:szCs w:val="24"/>
        </w:rPr>
      </w:pPr>
      <w:r w:rsidRPr="00971C92">
        <w:rPr>
          <w:rFonts w:cs="Arial"/>
          <w:szCs w:val="24"/>
        </w:rPr>
        <w:t xml:space="preserve">Work with our </w:t>
      </w:r>
      <w:r>
        <w:rPr>
          <w:rFonts w:cs="Arial"/>
          <w:szCs w:val="24"/>
        </w:rPr>
        <w:t>d</w:t>
      </w:r>
      <w:r w:rsidRPr="00971C92">
        <w:rPr>
          <w:rFonts w:cs="Arial"/>
          <w:szCs w:val="24"/>
        </w:rPr>
        <w:t xml:space="preserve">istrict </w:t>
      </w:r>
      <w:r>
        <w:rPr>
          <w:rFonts w:cs="Arial"/>
          <w:szCs w:val="24"/>
        </w:rPr>
        <w:t>c</w:t>
      </w:r>
      <w:r w:rsidRPr="00971C92">
        <w:rPr>
          <w:rFonts w:cs="Arial"/>
          <w:szCs w:val="24"/>
        </w:rPr>
        <w:t>ouncil</w:t>
      </w:r>
      <w:r>
        <w:rPr>
          <w:rFonts w:cs="Arial"/>
          <w:szCs w:val="24"/>
        </w:rPr>
        <w:t>s, voluntary, community and faith sector</w:t>
      </w:r>
      <w:r w:rsidRPr="00971C92">
        <w:rPr>
          <w:rFonts w:cs="Arial"/>
          <w:szCs w:val="24"/>
        </w:rPr>
        <w:t xml:space="preserve"> partners to develop local youth provision for young people. </w:t>
      </w:r>
    </w:p>
    <w:p w:rsidR="00E7613F" w:rsidRPr="00E7613F" w:rsidRDefault="005F18C1" w:rsidP="005F18C1">
      <w:pPr>
        <w:numPr>
          <w:ilvl w:val="0"/>
          <w:numId w:val="8"/>
        </w:numPr>
        <w:spacing w:after="160" w:line="259" w:lineRule="auto"/>
        <w:contextualSpacing/>
        <w:jc w:val="both"/>
        <w:rPr>
          <w:rFonts w:cs="Arial"/>
          <w:szCs w:val="24"/>
        </w:rPr>
      </w:pPr>
      <w:r w:rsidRPr="00E7613F">
        <w:rPr>
          <w:rFonts w:cs="Arial"/>
          <w:szCs w:val="24"/>
        </w:rPr>
        <w:t>Embed Targeted Youth Support within the Early Help and Family Safeguarding approaches</w:t>
      </w:r>
      <w:r>
        <w:rPr>
          <w:rFonts w:cs="Arial"/>
          <w:szCs w:val="24"/>
        </w:rPr>
        <w:t>.</w:t>
      </w:r>
    </w:p>
    <w:p w:rsidR="00E7613F" w:rsidRPr="00E7613F" w:rsidRDefault="005F18C1" w:rsidP="005F18C1">
      <w:pPr>
        <w:numPr>
          <w:ilvl w:val="0"/>
          <w:numId w:val="8"/>
        </w:numPr>
        <w:spacing w:after="160" w:line="259" w:lineRule="auto"/>
        <w:contextualSpacing/>
        <w:jc w:val="both"/>
        <w:rPr>
          <w:rFonts w:cs="Arial"/>
          <w:szCs w:val="24"/>
        </w:rPr>
      </w:pPr>
      <w:r w:rsidRPr="00E7613F">
        <w:rPr>
          <w:rFonts w:cs="Arial"/>
          <w:szCs w:val="24"/>
        </w:rPr>
        <w:t>Co-produce solutions with children and young people and their families to build resilience and prevent emotional wellbeing and mental health issues</w:t>
      </w:r>
    </w:p>
    <w:p w:rsidR="00E7613F" w:rsidRDefault="005F18C1" w:rsidP="005F18C1">
      <w:pPr>
        <w:numPr>
          <w:ilvl w:val="0"/>
          <w:numId w:val="8"/>
        </w:numPr>
        <w:spacing w:after="160" w:line="259" w:lineRule="auto"/>
        <w:contextualSpacing/>
        <w:jc w:val="both"/>
        <w:rPr>
          <w:rFonts w:cs="Arial"/>
          <w:szCs w:val="24"/>
        </w:rPr>
      </w:pPr>
      <w:r w:rsidRPr="00E7613F">
        <w:rPr>
          <w:rFonts w:cs="Arial"/>
          <w:szCs w:val="24"/>
        </w:rPr>
        <w:t>Improve mental health support for children and young people embedded in schools and colleges, building on the learning from Mental Health Trailblazer Teams.</w:t>
      </w:r>
    </w:p>
    <w:p w:rsidR="004E65C0" w:rsidRDefault="004E65C0" w:rsidP="005F18C1">
      <w:pPr>
        <w:spacing w:after="160" w:line="259" w:lineRule="auto"/>
        <w:jc w:val="both"/>
        <w:rPr>
          <w:rFonts w:eastAsia="Calibri" w:cs="Arial"/>
          <w:b/>
          <w:szCs w:val="24"/>
          <w:lang w:eastAsia="en-US"/>
        </w:rPr>
      </w:pPr>
    </w:p>
    <w:p w:rsidR="00E7613F" w:rsidRPr="00E7613F" w:rsidRDefault="005F18C1" w:rsidP="005F18C1">
      <w:pPr>
        <w:spacing w:after="160" w:line="259" w:lineRule="auto"/>
        <w:jc w:val="both"/>
        <w:rPr>
          <w:rFonts w:eastAsia="Calibri" w:cs="Arial"/>
          <w:b/>
          <w:szCs w:val="24"/>
          <w:lang w:eastAsia="en-US"/>
        </w:rPr>
      </w:pPr>
      <w:r w:rsidRPr="00E7613F">
        <w:rPr>
          <w:rFonts w:eastAsia="Calibri" w:cs="Arial"/>
          <w:b/>
          <w:szCs w:val="24"/>
          <w:lang w:eastAsia="en-US"/>
        </w:rPr>
        <w:t>Next Steps</w:t>
      </w:r>
    </w:p>
    <w:p w:rsidR="00C82277" w:rsidRDefault="005F18C1" w:rsidP="005F18C1">
      <w:pPr>
        <w:jc w:val="both"/>
        <w:rPr>
          <w:rFonts w:eastAsia="Calibri" w:cs="Arial"/>
          <w:szCs w:val="24"/>
          <w:lang w:eastAsia="en-US"/>
        </w:rPr>
      </w:pPr>
      <w:r w:rsidRPr="00E7613F">
        <w:rPr>
          <w:rFonts w:eastAsia="Calibri" w:cs="Arial"/>
          <w:szCs w:val="24"/>
          <w:lang w:eastAsia="en-US"/>
        </w:rPr>
        <w:t>Subject to the agreement of the princip</w:t>
      </w:r>
      <w:r>
        <w:rPr>
          <w:rFonts w:eastAsia="Calibri" w:cs="Arial"/>
          <w:szCs w:val="24"/>
          <w:lang w:eastAsia="en-US"/>
        </w:rPr>
        <w:t>les and priorities for action, O</w:t>
      </w:r>
      <w:r w:rsidRPr="00E7613F">
        <w:rPr>
          <w:rFonts w:eastAsia="Calibri" w:cs="Arial"/>
          <w:szCs w:val="24"/>
          <w:lang w:eastAsia="en-US"/>
        </w:rPr>
        <w:t xml:space="preserve">fficers will continue to engage with children and young people, and with partners, to agree system leads for those areas which do not naturally fall within existing children's services governance and programme arrangements.  As a result of that continued engagement, there may be a need for some further refinement of the proposed actions identified.  </w:t>
      </w:r>
    </w:p>
    <w:p w:rsidR="00C82277" w:rsidRDefault="00BA653C" w:rsidP="005F18C1">
      <w:pPr>
        <w:jc w:val="both"/>
        <w:rPr>
          <w:rFonts w:eastAsia="Calibri" w:cs="Arial"/>
          <w:szCs w:val="24"/>
          <w:lang w:eastAsia="en-US"/>
        </w:rPr>
      </w:pPr>
    </w:p>
    <w:p w:rsidR="003D7A58" w:rsidRDefault="005F18C1" w:rsidP="005F18C1">
      <w:pPr>
        <w:jc w:val="both"/>
        <w:rPr>
          <w:rFonts w:eastAsia="Calibri" w:cs="Arial"/>
          <w:szCs w:val="24"/>
          <w:lang w:eastAsia="en-US"/>
        </w:rPr>
      </w:pPr>
      <w:r w:rsidRPr="00E7613F">
        <w:rPr>
          <w:rFonts w:eastAsia="Calibri" w:cs="Arial"/>
          <w:szCs w:val="24"/>
          <w:lang w:eastAsia="en-US"/>
        </w:rPr>
        <w:t>The Children, Young People and Families Partnership Board on the 3</w:t>
      </w:r>
      <w:r w:rsidRPr="00E7613F">
        <w:rPr>
          <w:rFonts w:eastAsia="Calibri" w:cs="Arial"/>
          <w:szCs w:val="24"/>
          <w:vertAlign w:val="superscript"/>
          <w:lang w:eastAsia="en-US"/>
        </w:rPr>
        <w:t>rd</w:t>
      </w:r>
      <w:r w:rsidRPr="00E7613F">
        <w:rPr>
          <w:rFonts w:eastAsia="Calibri" w:cs="Arial"/>
          <w:szCs w:val="24"/>
          <w:lang w:eastAsia="en-US"/>
        </w:rPr>
        <w:t xml:space="preserve"> August 2020 has provided an opportunity for initial discussions with partner organisations</w:t>
      </w:r>
      <w:r>
        <w:rPr>
          <w:rFonts w:eastAsia="Calibri" w:cs="Arial"/>
          <w:szCs w:val="24"/>
          <w:lang w:eastAsia="en-US"/>
        </w:rPr>
        <w:t>. We</w:t>
      </w:r>
      <w:r w:rsidRPr="00E7613F">
        <w:rPr>
          <w:rFonts w:eastAsia="Calibri" w:cs="Arial"/>
          <w:szCs w:val="24"/>
          <w:lang w:eastAsia="en-US"/>
        </w:rPr>
        <w:t xml:space="preserve"> are confident that there is broad support for the proposals and a commitment to work better together</w:t>
      </w:r>
      <w:r>
        <w:rPr>
          <w:rFonts w:eastAsia="Calibri" w:cs="Arial"/>
          <w:szCs w:val="24"/>
          <w:lang w:eastAsia="en-US"/>
        </w:rPr>
        <w:t xml:space="preserve">. Together we will </w:t>
      </w:r>
      <w:r w:rsidRPr="00E7613F">
        <w:rPr>
          <w:rFonts w:eastAsia="Calibri" w:cs="Arial"/>
          <w:szCs w:val="24"/>
          <w:lang w:eastAsia="en-US"/>
        </w:rPr>
        <w:t>improve the range of opportunities for young people to develop skills which will better support them as they transition to adulthood, and to help influence and shape Lancashire to be the place in which they want to live, work, visit  and prosper.</w:t>
      </w:r>
    </w:p>
    <w:p w:rsidR="0011499F" w:rsidRDefault="00BA653C" w:rsidP="005F18C1">
      <w:pPr>
        <w:jc w:val="both"/>
        <w:rPr>
          <w:b/>
        </w:rPr>
      </w:pPr>
    </w:p>
    <w:p w:rsidR="003D7A58" w:rsidRDefault="005F18C1" w:rsidP="005F18C1">
      <w:pPr>
        <w:jc w:val="both"/>
        <w:rPr>
          <w:b/>
        </w:rPr>
      </w:pPr>
      <w:r>
        <w:rPr>
          <w:b/>
        </w:rPr>
        <w:t>Consultations</w:t>
      </w:r>
    </w:p>
    <w:p w:rsidR="003D7A58" w:rsidRDefault="00BA653C" w:rsidP="005F18C1">
      <w:pPr>
        <w:jc w:val="both"/>
        <w:rPr>
          <w:b/>
        </w:rPr>
      </w:pPr>
    </w:p>
    <w:p w:rsidR="003D7A58" w:rsidRDefault="005F18C1" w:rsidP="005F18C1">
      <w:pPr>
        <w:jc w:val="both"/>
      </w:pPr>
      <w:r>
        <w:t>The principles, key issues and priorities for action have been discussed with The Lancashire Children and Young People's Partnership Board.</w:t>
      </w:r>
    </w:p>
    <w:p w:rsidR="00E7613F" w:rsidRDefault="00BA653C" w:rsidP="005F18C1">
      <w:pPr>
        <w:jc w:val="both"/>
      </w:pPr>
    </w:p>
    <w:p w:rsidR="00E7613F" w:rsidRDefault="005F18C1" w:rsidP="005F18C1">
      <w:pPr>
        <w:jc w:val="both"/>
      </w:pPr>
      <w:r>
        <w:t>Members of the Lancashire Youth Council and Lancashire's Youth Members of Parliament have been engaged in discussion about the development of the Lancashire Youth Policy and have provided feedback on the issues that are important to them, which have helped to identify the key issues for Lancashire.  We will be building on these engagements and through schools and colleges to extend our reach and to ensure that we hear and respond to the voices of all young people.</w:t>
      </w:r>
    </w:p>
    <w:p w:rsidR="003D7A58" w:rsidRDefault="00BA653C" w:rsidP="005F18C1">
      <w:pPr>
        <w:pStyle w:val="Header"/>
        <w:jc w:val="both"/>
        <w:rPr>
          <w:rFonts w:ascii="Arial" w:hAnsi="Arial"/>
        </w:rPr>
      </w:pPr>
    </w:p>
    <w:p w:rsidR="003D7A58" w:rsidRDefault="005F18C1" w:rsidP="005F18C1">
      <w:pPr>
        <w:jc w:val="both"/>
      </w:pPr>
      <w:r>
        <w:rPr>
          <w:b/>
        </w:rPr>
        <w:t>Implications</w:t>
      </w:r>
      <w:r>
        <w:t xml:space="preserve">: </w:t>
      </w:r>
    </w:p>
    <w:p w:rsidR="003D7A58" w:rsidRDefault="00BA653C" w:rsidP="005F18C1">
      <w:pPr>
        <w:jc w:val="both"/>
      </w:pPr>
    </w:p>
    <w:p w:rsidR="003D7A58" w:rsidRDefault="005F18C1" w:rsidP="005F18C1">
      <w:pPr>
        <w:jc w:val="both"/>
      </w:pPr>
      <w:r>
        <w:t xml:space="preserve">This item has the following implications, as indicated: </w:t>
      </w:r>
    </w:p>
    <w:p w:rsidR="006D1B6A" w:rsidRDefault="006D1B6A" w:rsidP="005F18C1">
      <w:pPr>
        <w:jc w:val="both"/>
      </w:pPr>
    </w:p>
    <w:p w:rsidR="006D1B6A" w:rsidRDefault="006D1B6A" w:rsidP="005F18C1">
      <w:pPr>
        <w:jc w:val="both"/>
        <w:rPr>
          <w:b/>
        </w:rPr>
      </w:pPr>
      <w:r>
        <w:rPr>
          <w:b/>
        </w:rPr>
        <w:t>Financial</w:t>
      </w:r>
    </w:p>
    <w:p w:rsidR="006D1B6A" w:rsidRDefault="006D1B6A" w:rsidP="005F18C1">
      <w:pPr>
        <w:jc w:val="both"/>
        <w:rPr>
          <w:b/>
        </w:rPr>
      </w:pPr>
    </w:p>
    <w:p w:rsidR="006D1B6A" w:rsidRPr="006D1B6A" w:rsidRDefault="006D1B6A" w:rsidP="005F18C1">
      <w:pPr>
        <w:jc w:val="both"/>
        <w:rPr>
          <w:color w:val="FF0000"/>
        </w:rPr>
      </w:pPr>
      <w:r>
        <w:t>There are no financial implications at this stage.</w:t>
      </w:r>
    </w:p>
    <w:p w:rsidR="003D7A58" w:rsidRDefault="00BA653C" w:rsidP="005F18C1">
      <w:pPr>
        <w:jc w:val="both"/>
      </w:pPr>
    </w:p>
    <w:p w:rsidR="00881C67" w:rsidRDefault="00881C67" w:rsidP="005F18C1">
      <w:pPr>
        <w:jc w:val="both"/>
      </w:pPr>
    </w:p>
    <w:p w:rsidR="00881C67" w:rsidRDefault="00881C67" w:rsidP="005F18C1">
      <w:pPr>
        <w:jc w:val="both"/>
      </w:pPr>
    </w:p>
    <w:p w:rsidR="00531BEF" w:rsidRDefault="005F18C1" w:rsidP="005F18C1">
      <w:pPr>
        <w:jc w:val="both"/>
        <w:rPr>
          <w:b/>
        </w:rPr>
      </w:pPr>
      <w:r w:rsidRPr="0033509B">
        <w:rPr>
          <w:b/>
        </w:rPr>
        <w:lastRenderedPageBreak/>
        <w:t>Equality and Cohesion</w:t>
      </w:r>
    </w:p>
    <w:p w:rsidR="00531BEF" w:rsidRPr="0033509B" w:rsidRDefault="00BA653C" w:rsidP="005F18C1">
      <w:pPr>
        <w:jc w:val="both"/>
        <w:rPr>
          <w:b/>
        </w:rPr>
      </w:pPr>
    </w:p>
    <w:p w:rsidR="00531BEF" w:rsidRDefault="005F18C1" w:rsidP="005F18C1">
      <w:pPr>
        <w:jc w:val="both"/>
      </w:pPr>
      <w:r>
        <w:t>The Lancashire Youth Policy will, if agreed and implemented, contribute positively to meeting the general aims of the Public Sector Equality Duty.  In particular its principles will contribute to advancing equality of opportunity for children and young people and it will provide opportunities for their increased participation in public life. There is also an opportunity for the Policy to help foster good relations between people from different age groups if children and young people can see that they are playing an effective part in decision making which affects them. The Lancashire Youth Policy most directly impacts the age (young people) protected characteristics group but will also impact children and young people from other protected characteristics groups – e.g. disability, ethnicity – and its commitment to providing accessible information and support will ensure that all children and young people are able to participate if they choose to.</w:t>
      </w:r>
    </w:p>
    <w:p w:rsidR="00531BEF" w:rsidRDefault="00BA653C" w:rsidP="005F18C1">
      <w:pPr>
        <w:jc w:val="both"/>
        <w:rPr>
          <w:b/>
        </w:rPr>
      </w:pPr>
    </w:p>
    <w:p w:rsidR="003D7A58" w:rsidRPr="00092B2F" w:rsidRDefault="005F18C1" w:rsidP="005F18C1">
      <w:pPr>
        <w:jc w:val="both"/>
        <w:rPr>
          <w:b/>
        </w:rPr>
      </w:pPr>
      <w:r w:rsidRPr="00092B2F">
        <w:rPr>
          <w:b/>
        </w:rPr>
        <w:t>Risk management</w:t>
      </w:r>
    </w:p>
    <w:p w:rsidR="003D7A58" w:rsidRDefault="00BA653C" w:rsidP="005F18C1">
      <w:pPr>
        <w:jc w:val="both"/>
      </w:pPr>
    </w:p>
    <w:p w:rsidR="00D1443E" w:rsidRDefault="005F18C1" w:rsidP="005F18C1">
      <w:pPr>
        <w:jc w:val="both"/>
      </w:pPr>
      <w:r>
        <w:t xml:space="preserve">Should the proposals be agreed, young people will be better supported and better able to contribute to the delivery of Lancashire County Council's corporate vision and that of the Children, Young People and Families Partnership.  </w:t>
      </w:r>
    </w:p>
    <w:p w:rsidR="00D1443E" w:rsidRDefault="00BA653C" w:rsidP="005F18C1">
      <w:pPr>
        <w:jc w:val="both"/>
      </w:pPr>
    </w:p>
    <w:p w:rsidR="003C4F32" w:rsidRDefault="005F18C1" w:rsidP="005F18C1">
      <w:pPr>
        <w:jc w:val="both"/>
      </w:pPr>
      <w:r>
        <w:t>Should the proposals not be agreed there is a significant risk that young people, who represent Lancashire's future, will have fewer opportunities to shape and contribute to activities which will help to make Lancashire the place in which they want to live, work, visit and prosper.</w:t>
      </w:r>
    </w:p>
    <w:p w:rsidR="003C4F32" w:rsidRDefault="00BA653C" w:rsidP="005F18C1">
      <w:pPr>
        <w:jc w:val="both"/>
      </w:pPr>
    </w:p>
    <w:p w:rsidR="008B1C09" w:rsidRPr="00176939" w:rsidRDefault="005F18C1" w:rsidP="008B1C09">
      <w:pPr>
        <w:pStyle w:val="Heading5"/>
        <w:jc w:val="both"/>
        <w:rPr>
          <w:rFonts w:ascii="Arial" w:hAnsi="Arial" w:cs="Arial"/>
          <w:szCs w:val="24"/>
          <w:u w:val="none"/>
        </w:rPr>
      </w:pPr>
      <w:r w:rsidRPr="00176939">
        <w:rPr>
          <w:rFonts w:ascii="Arial" w:hAnsi="Arial" w:cs="Arial"/>
          <w:szCs w:val="24"/>
          <w:u w:val="none"/>
        </w:rPr>
        <w:t>List of Background Papers</w:t>
      </w:r>
    </w:p>
    <w:p w:rsidR="008B1C09" w:rsidRPr="00176939" w:rsidRDefault="00BA653C" w:rsidP="008B1C09">
      <w:pPr>
        <w:jc w:val="both"/>
        <w:rPr>
          <w:rFonts w:cs="Arial"/>
          <w:szCs w:val="24"/>
        </w:rPr>
      </w:pPr>
    </w:p>
    <w:tbl>
      <w:tblPr>
        <w:tblW w:w="0" w:type="auto"/>
        <w:tblLayout w:type="fixed"/>
        <w:tblLook w:val="0000" w:firstRow="0" w:lastRow="0" w:firstColumn="0" w:lastColumn="0" w:noHBand="0" w:noVBand="0"/>
      </w:tblPr>
      <w:tblGrid>
        <w:gridCol w:w="3227"/>
        <w:gridCol w:w="2775"/>
        <w:gridCol w:w="3178"/>
      </w:tblGrid>
      <w:tr w:rsidR="00E036E9" w:rsidTr="00140D42">
        <w:trPr>
          <w:trHeight w:val="113"/>
        </w:trPr>
        <w:tc>
          <w:tcPr>
            <w:tcW w:w="3227" w:type="dxa"/>
          </w:tcPr>
          <w:p w:rsidR="008B1C09" w:rsidRPr="00176939" w:rsidRDefault="005F18C1" w:rsidP="004E65C0">
            <w:pPr>
              <w:pStyle w:val="Heading7"/>
              <w:ind w:left="-108" w:right="143"/>
              <w:jc w:val="both"/>
              <w:rPr>
                <w:rFonts w:ascii="Arial" w:hAnsi="Arial" w:cs="Arial"/>
                <w:szCs w:val="24"/>
                <w:u w:val="none"/>
              </w:rPr>
            </w:pPr>
            <w:r w:rsidRPr="00176939">
              <w:rPr>
                <w:rFonts w:ascii="Arial" w:hAnsi="Arial" w:cs="Arial"/>
                <w:szCs w:val="24"/>
                <w:u w:val="none"/>
              </w:rPr>
              <w:t>Paper</w:t>
            </w:r>
          </w:p>
        </w:tc>
        <w:tc>
          <w:tcPr>
            <w:tcW w:w="2775" w:type="dxa"/>
          </w:tcPr>
          <w:p w:rsidR="008B1C09" w:rsidRPr="00176939" w:rsidRDefault="005F18C1" w:rsidP="00140D42">
            <w:pPr>
              <w:pStyle w:val="Heading7"/>
              <w:jc w:val="both"/>
              <w:rPr>
                <w:rFonts w:ascii="Arial" w:hAnsi="Arial" w:cs="Arial"/>
                <w:szCs w:val="24"/>
                <w:u w:val="none"/>
              </w:rPr>
            </w:pPr>
            <w:r w:rsidRPr="00176939">
              <w:rPr>
                <w:rFonts w:ascii="Arial" w:hAnsi="Arial" w:cs="Arial"/>
                <w:szCs w:val="24"/>
                <w:u w:val="none"/>
              </w:rPr>
              <w:t>Date</w:t>
            </w:r>
          </w:p>
        </w:tc>
        <w:tc>
          <w:tcPr>
            <w:tcW w:w="3178" w:type="dxa"/>
          </w:tcPr>
          <w:p w:rsidR="008B1C09" w:rsidRPr="00176939" w:rsidRDefault="005F18C1" w:rsidP="00140D42">
            <w:pPr>
              <w:pStyle w:val="Heading7"/>
              <w:jc w:val="both"/>
              <w:rPr>
                <w:rFonts w:ascii="Arial" w:hAnsi="Arial" w:cs="Arial"/>
                <w:szCs w:val="24"/>
                <w:u w:val="none"/>
              </w:rPr>
            </w:pPr>
            <w:r w:rsidRPr="00176939">
              <w:rPr>
                <w:rFonts w:ascii="Arial" w:hAnsi="Arial" w:cs="Arial"/>
                <w:szCs w:val="24"/>
                <w:u w:val="none"/>
              </w:rPr>
              <w:t>Contact/Tel</w:t>
            </w:r>
          </w:p>
        </w:tc>
      </w:tr>
      <w:tr w:rsidR="00E036E9" w:rsidTr="00140D42">
        <w:tc>
          <w:tcPr>
            <w:tcW w:w="3227" w:type="dxa"/>
          </w:tcPr>
          <w:p w:rsidR="008B1C09" w:rsidRDefault="00BA653C" w:rsidP="00140D42">
            <w:pPr>
              <w:pStyle w:val="Heading7"/>
              <w:jc w:val="both"/>
              <w:rPr>
                <w:rFonts w:ascii="Arial" w:hAnsi="Arial" w:cs="Arial"/>
                <w:szCs w:val="24"/>
              </w:rPr>
            </w:pPr>
          </w:p>
          <w:p w:rsidR="008B1C09" w:rsidRPr="00176939" w:rsidRDefault="005F18C1" w:rsidP="004E65C0">
            <w:pPr>
              <w:ind w:left="-108"/>
            </w:pPr>
            <w:r>
              <w:t>None</w:t>
            </w:r>
          </w:p>
          <w:p w:rsidR="008B1C09" w:rsidRPr="00176939" w:rsidRDefault="00BA653C" w:rsidP="00140D42">
            <w:pPr>
              <w:jc w:val="both"/>
              <w:rPr>
                <w:rFonts w:cs="Arial"/>
                <w:szCs w:val="24"/>
              </w:rPr>
            </w:pPr>
          </w:p>
        </w:tc>
        <w:tc>
          <w:tcPr>
            <w:tcW w:w="2775" w:type="dxa"/>
          </w:tcPr>
          <w:p w:rsidR="008B1C09" w:rsidRPr="00176939" w:rsidRDefault="00BA653C" w:rsidP="00140D42">
            <w:pPr>
              <w:jc w:val="both"/>
              <w:rPr>
                <w:rFonts w:cs="Arial"/>
                <w:szCs w:val="24"/>
              </w:rPr>
            </w:pPr>
          </w:p>
        </w:tc>
        <w:tc>
          <w:tcPr>
            <w:tcW w:w="3178" w:type="dxa"/>
          </w:tcPr>
          <w:p w:rsidR="008B1C09" w:rsidRPr="00176939" w:rsidRDefault="00BA653C" w:rsidP="00140D42">
            <w:pPr>
              <w:jc w:val="both"/>
              <w:rPr>
                <w:rFonts w:cs="Arial"/>
                <w:szCs w:val="24"/>
              </w:rPr>
            </w:pPr>
          </w:p>
        </w:tc>
      </w:tr>
    </w:tbl>
    <w:p w:rsidR="008B1C09" w:rsidRDefault="005F18C1" w:rsidP="008B1C09">
      <w:pPr>
        <w:jc w:val="both"/>
        <w:rPr>
          <w:rFonts w:cs="Arial"/>
          <w:szCs w:val="24"/>
        </w:rPr>
      </w:pPr>
      <w:r>
        <w:rPr>
          <w:rFonts w:cs="Arial"/>
          <w:szCs w:val="24"/>
        </w:rPr>
        <w:t>Reason for inclusion in Part II, if appropriate</w:t>
      </w:r>
    </w:p>
    <w:p w:rsidR="008B1C09" w:rsidRDefault="00BA653C" w:rsidP="008B1C09">
      <w:pPr>
        <w:jc w:val="both"/>
        <w:rPr>
          <w:rFonts w:cs="Arial"/>
          <w:szCs w:val="24"/>
        </w:rPr>
      </w:pPr>
    </w:p>
    <w:p w:rsidR="008B1C09" w:rsidRPr="00176939" w:rsidRDefault="005F18C1" w:rsidP="008B1C09">
      <w:pPr>
        <w:jc w:val="both"/>
        <w:rPr>
          <w:rFonts w:cs="Arial"/>
          <w:szCs w:val="24"/>
        </w:rPr>
      </w:pPr>
      <w:r>
        <w:rPr>
          <w:rFonts w:cs="Arial"/>
          <w:szCs w:val="24"/>
        </w:rPr>
        <w:t>N/A</w:t>
      </w:r>
    </w:p>
    <w:p w:rsidR="003D7A58" w:rsidRDefault="00BA653C" w:rsidP="005F18C1">
      <w:pPr>
        <w:jc w:val="both"/>
      </w:pPr>
    </w:p>
    <w:p w:rsidR="003D7A58" w:rsidRDefault="00BA653C" w:rsidP="005F18C1">
      <w:pPr>
        <w:jc w:val="both"/>
      </w:pPr>
    </w:p>
    <w:sectPr w:rsidR="003D7A58">
      <w:footerReference w:type="default" r:id="rId7"/>
      <w:footerReference w:type="first" r:id="rId8"/>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08" w:rsidRDefault="005F18C1">
      <w:r>
        <w:separator/>
      </w:r>
    </w:p>
  </w:endnote>
  <w:endnote w:type="continuationSeparator" w:id="0">
    <w:p w:rsidR="00BB3808" w:rsidRDefault="005F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Univers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036E9">
      <w:tc>
        <w:tcPr>
          <w:tcW w:w="9243" w:type="dxa"/>
          <w:tcBorders>
            <w:top w:val="nil"/>
            <w:left w:val="nil"/>
            <w:bottom w:val="nil"/>
            <w:right w:val="nil"/>
          </w:tcBorders>
        </w:tcPr>
        <w:p w:rsidR="003D7A58" w:rsidRDefault="00BA653C">
          <w:pPr>
            <w:pStyle w:val="Footer"/>
            <w:tabs>
              <w:tab w:val="clear" w:pos="4153"/>
            </w:tabs>
            <w:ind w:right="-45"/>
            <w:jc w:val="right"/>
          </w:pPr>
        </w:p>
      </w:tc>
    </w:tr>
  </w:tbl>
  <w:p w:rsidR="003D7A58" w:rsidRDefault="00BA653C">
    <w:pPr>
      <w:pStyle w:val="Footer"/>
      <w:tabs>
        <w:tab w:val="clear" w:pos="4153"/>
      </w:tabs>
      <w:ind w:right="-45"/>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036E9">
      <w:tc>
        <w:tcPr>
          <w:tcW w:w="9243" w:type="dxa"/>
          <w:tcBorders>
            <w:top w:val="nil"/>
            <w:left w:val="nil"/>
            <w:bottom w:val="nil"/>
            <w:right w:val="nil"/>
          </w:tcBorders>
        </w:tcPr>
        <w:p w:rsidR="003D7A58" w:rsidRDefault="005F18C1" w:rsidP="003D7A58">
          <w:pPr>
            <w:pStyle w:val="Footer"/>
            <w:tabs>
              <w:tab w:val="clear" w:pos="4153"/>
            </w:tabs>
            <w:ind w:right="-45"/>
            <w:jc w:val="right"/>
          </w:pPr>
          <w:r>
            <w:rPr>
              <w:noProof/>
            </w:rPr>
            <w:drawing>
              <wp:inline distT="0" distB="0" distL="0" distR="0">
                <wp:extent cx="1257300" cy="622300"/>
                <wp:effectExtent l="0" t="0" r="0" b="0"/>
                <wp:docPr id="11" name="Picture 2" descr="A4 65MM"/>
                <wp:cNvGraphicFramePr/>
                <a:graphic xmlns:a="http://schemas.openxmlformats.org/drawingml/2006/main">
                  <a:graphicData uri="http://schemas.openxmlformats.org/drawingml/2006/picture">
                    <pic:pic xmlns:pic="http://schemas.openxmlformats.org/drawingml/2006/picture">
                      <pic:nvPicPr>
                        <pic:cNvPr id="383460764" name="Picture 2" descr="A4 65MM"/>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2300"/>
                        </a:xfrm>
                        <a:prstGeom prst="rect">
                          <a:avLst/>
                        </a:prstGeom>
                        <a:noFill/>
                        <a:ln>
                          <a:noFill/>
                        </a:ln>
                      </pic:spPr>
                    </pic:pic>
                  </a:graphicData>
                </a:graphic>
              </wp:inline>
            </w:drawing>
          </w:r>
        </w:p>
      </w:tc>
    </w:tr>
  </w:tbl>
  <w:p w:rsidR="003D7A58" w:rsidRPr="0036487C" w:rsidRDefault="00BA653C" w:rsidP="003D7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08" w:rsidRDefault="005F18C1">
      <w:r>
        <w:separator/>
      </w:r>
    </w:p>
  </w:footnote>
  <w:footnote w:type="continuationSeparator" w:id="0">
    <w:p w:rsidR="00BB3808" w:rsidRDefault="005F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B83"/>
    <w:multiLevelType w:val="hybridMultilevel"/>
    <w:tmpl w:val="11B82DE2"/>
    <w:lvl w:ilvl="0" w:tplc="75A493B4">
      <w:numFmt w:val="bullet"/>
      <w:lvlText w:val="-"/>
      <w:lvlJc w:val="left"/>
      <w:pPr>
        <w:ind w:left="720" w:hanging="360"/>
      </w:pPr>
      <w:rPr>
        <w:rFonts w:ascii="Arial" w:eastAsia="Times New Roman" w:hAnsi="Arial" w:cs="Arial" w:hint="default"/>
      </w:rPr>
    </w:lvl>
    <w:lvl w:ilvl="1" w:tplc="DBEC9990" w:tentative="1">
      <w:start w:val="1"/>
      <w:numFmt w:val="bullet"/>
      <w:lvlText w:val="o"/>
      <w:lvlJc w:val="left"/>
      <w:pPr>
        <w:ind w:left="1440" w:hanging="360"/>
      </w:pPr>
      <w:rPr>
        <w:rFonts w:ascii="Courier New" w:hAnsi="Courier New" w:cs="Courier New" w:hint="default"/>
      </w:rPr>
    </w:lvl>
    <w:lvl w:ilvl="2" w:tplc="D424F84C" w:tentative="1">
      <w:start w:val="1"/>
      <w:numFmt w:val="bullet"/>
      <w:lvlText w:val=""/>
      <w:lvlJc w:val="left"/>
      <w:pPr>
        <w:ind w:left="2160" w:hanging="360"/>
      </w:pPr>
      <w:rPr>
        <w:rFonts w:ascii="Wingdings" w:hAnsi="Wingdings" w:hint="default"/>
      </w:rPr>
    </w:lvl>
    <w:lvl w:ilvl="3" w:tplc="25B6FC8A" w:tentative="1">
      <w:start w:val="1"/>
      <w:numFmt w:val="bullet"/>
      <w:lvlText w:val=""/>
      <w:lvlJc w:val="left"/>
      <w:pPr>
        <w:ind w:left="2880" w:hanging="360"/>
      </w:pPr>
      <w:rPr>
        <w:rFonts w:ascii="Symbol" w:hAnsi="Symbol" w:hint="default"/>
      </w:rPr>
    </w:lvl>
    <w:lvl w:ilvl="4" w:tplc="DEB20B44" w:tentative="1">
      <w:start w:val="1"/>
      <w:numFmt w:val="bullet"/>
      <w:lvlText w:val="o"/>
      <w:lvlJc w:val="left"/>
      <w:pPr>
        <w:ind w:left="3600" w:hanging="360"/>
      </w:pPr>
      <w:rPr>
        <w:rFonts w:ascii="Courier New" w:hAnsi="Courier New" w:cs="Courier New" w:hint="default"/>
      </w:rPr>
    </w:lvl>
    <w:lvl w:ilvl="5" w:tplc="9BD60016" w:tentative="1">
      <w:start w:val="1"/>
      <w:numFmt w:val="bullet"/>
      <w:lvlText w:val=""/>
      <w:lvlJc w:val="left"/>
      <w:pPr>
        <w:ind w:left="4320" w:hanging="360"/>
      </w:pPr>
      <w:rPr>
        <w:rFonts w:ascii="Wingdings" w:hAnsi="Wingdings" w:hint="default"/>
      </w:rPr>
    </w:lvl>
    <w:lvl w:ilvl="6" w:tplc="BC860CF6" w:tentative="1">
      <w:start w:val="1"/>
      <w:numFmt w:val="bullet"/>
      <w:lvlText w:val=""/>
      <w:lvlJc w:val="left"/>
      <w:pPr>
        <w:ind w:left="5040" w:hanging="360"/>
      </w:pPr>
      <w:rPr>
        <w:rFonts w:ascii="Symbol" w:hAnsi="Symbol" w:hint="default"/>
      </w:rPr>
    </w:lvl>
    <w:lvl w:ilvl="7" w:tplc="94B21F66" w:tentative="1">
      <w:start w:val="1"/>
      <w:numFmt w:val="bullet"/>
      <w:lvlText w:val="o"/>
      <w:lvlJc w:val="left"/>
      <w:pPr>
        <w:ind w:left="5760" w:hanging="360"/>
      </w:pPr>
      <w:rPr>
        <w:rFonts w:ascii="Courier New" w:hAnsi="Courier New" w:cs="Courier New" w:hint="default"/>
      </w:rPr>
    </w:lvl>
    <w:lvl w:ilvl="8" w:tplc="FE1AB1C2" w:tentative="1">
      <w:start w:val="1"/>
      <w:numFmt w:val="bullet"/>
      <w:lvlText w:val=""/>
      <w:lvlJc w:val="left"/>
      <w:pPr>
        <w:ind w:left="6480" w:hanging="360"/>
      </w:pPr>
      <w:rPr>
        <w:rFonts w:ascii="Wingdings" w:hAnsi="Wingdings" w:hint="default"/>
      </w:rPr>
    </w:lvl>
  </w:abstractNum>
  <w:abstractNum w:abstractNumId="1" w15:restartNumberingAfterBreak="0">
    <w:nsid w:val="1FA774BD"/>
    <w:multiLevelType w:val="hybridMultilevel"/>
    <w:tmpl w:val="A500A4FE"/>
    <w:lvl w:ilvl="0" w:tplc="45F4F92E">
      <w:start w:val="1"/>
      <w:numFmt w:val="bullet"/>
      <w:lvlText w:val=""/>
      <w:lvlJc w:val="left"/>
      <w:pPr>
        <w:ind w:left="360" w:hanging="360"/>
      </w:pPr>
      <w:rPr>
        <w:rFonts w:ascii="Symbol" w:hAnsi="Symbol" w:hint="default"/>
      </w:rPr>
    </w:lvl>
    <w:lvl w:ilvl="1" w:tplc="E4285B86" w:tentative="1">
      <w:start w:val="1"/>
      <w:numFmt w:val="bullet"/>
      <w:lvlText w:val="o"/>
      <w:lvlJc w:val="left"/>
      <w:pPr>
        <w:ind w:left="1080" w:hanging="360"/>
      </w:pPr>
      <w:rPr>
        <w:rFonts w:ascii="Courier New" w:hAnsi="Courier New" w:cs="Courier New" w:hint="default"/>
      </w:rPr>
    </w:lvl>
    <w:lvl w:ilvl="2" w:tplc="8BE08D82" w:tentative="1">
      <w:start w:val="1"/>
      <w:numFmt w:val="bullet"/>
      <w:lvlText w:val=""/>
      <w:lvlJc w:val="left"/>
      <w:pPr>
        <w:ind w:left="1800" w:hanging="360"/>
      </w:pPr>
      <w:rPr>
        <w:rFonts w:ascii="Wingdings" w:hAnsi="Wingdings" w:hint="default"/>
      </w:rPr>
    </w:lvl>
    <w:lvl w:ilvl="3" w:tplc="1EB80040" w:tentative="1">
      <w:start w:val="1"/>
      <w:numFmt w:val="bullet"/>
      <w:lvlText w:val=""/>
      <w:lvlJc w:val="left"/>
      <w:pPr>
        <w:ind w:left="2520" w:hanging="360"/>
      </w:pPr>
      <w:rPr>
        <w:rFonts w:ascii="Symbol" w:hAnsi="Symbol" w:hint="default"/>
      </w:rPr>
    </w:lvl>
    <w:lvl w:ilvl="4" w:tplc="0798D49A" w:tentative="1">
      <w:start w:val="1"/>
      <w:numFmt w:val="bullet"/>
      <w:lvlText w:val="o"/>
      <w:lvlJc w:val="left"/>
      <w:pPr>
        <w:ind w:left="3240" w:hanging="360"/>
      </w:pPr>
      <w:rPr>
        <w:rFonts w:ascii="Courier New" w:hAnsi="Courier New" w:cs="Courier New" w:hint="default"/>
      </w:rPr>
    </w:lvl>
    <w:lvl w:ilvl="5" w:tplc="8F624864" w:tentative="1">
      <w:start w:val="1"/>
      <w:numFmt w:val="bullet"/>
      <w:lvlText w:val=""/>
      <w:lvlJc w:val="left"/>
      <w:pPr>
        <w:ind w:left="3960" w:hanging="360"/>
      </w:pPr>
      <w:rPr>
        <w:rFonts w:ascii="Wingdings" w:hAnsi="Wingdings" w:hint="default"/>
      </w:rPr>
    </w:lvl>
    <w:lvl w:ilvl="6" w:tplc="ABF2CEB6" w:tentative="1">
      <w:start w:val="1"/>
      <w:numFmt w:val="bullet"/>
      <w:lvlText w:val=""/>
      <w:lvlJc w:val="left"/>
      <w:pPr>
        <w:ind w:left="4680" w:hanging="360"/>
      </w:pPr>
      <w:rPr>
        <w:rFonts w:ascii="Symbol" w:hAnsi="Symbol" w:hint="default"/>
      </w:rPr>
    </w:lvl>
    <w:lvl w:ilvl="7" w:tplc="D8107A6A" w:tentative="1">
      <w:start w:val="1"/>
      <w:numFmt w:val="bullet"/>
      <w:lvlText w:val="o"/>
      <w:lvlJc w:val="left"/>
      <w:pPr>
        <w:ind w:left="5400" w:hanging="360"/>
      </w:pPr>
      <w:rPr>
        <w:rFonts w:ascii="Courier New" w:hAnsi="Courier New" w:cs="Courier New" w:hint="default"/>
      </w:rPr>
    </w:lvl>
    <w:lvl w:ilvl="8" w:tplc="9ECC5E96" w:tentative="1">
      <w:start w:val="1"/>
      <w:numFmt w:val="bullet"/>
      <w:lvlText w:val=""/>
      <w:lvlJc w:val="left"/>
      <w:pPr>
        <w:ind w:left="6120" w:hanging="360"/>
      </w:pPr>
      <w:rPr>
        <w:rFonts w:ascii="Wingdings" w:hAnsi="Wingdings" w:hint="default"/>
      </w:rPr>
    </w:lvl>
  </w:abstractNum>
  <w:abstractNum w:abstractNumId="2" w15:restartNumberingAfterBreak="0">
    <w:nsid w:val="220C684F"/>
    <w:multiLevelType w:val="hybridMultilevel"/>
    <w:tmpl w:val="D1704508"/>
    <w:lvl w:ilvl="0" w:tplc="502E7A26">
      <w:start w:val="1"/>
      <w:numFmt w:val="bullet"/>
      <w:lvlText w:val=""/>
      <w:lvlJc w:val="left"/>
      <w:pPr>
        <w:ind w:left="360" w:hanging="360"/>
      </w:pPr>
      <w:rPr>
        <w:rFonts w:ascii="Symbol" w:hAnsi="Symbol" w:hint="default"/>
      </w:rPr>
    </w:lvl>
    <w:lvl w:ilvl="1" w:tplc="8F04F976" w:tentative="1">
      <w:start w:val="1"/>
      <w:numFmt w:val="bullet"/>
      <w:lvlText w:val="o"/>
      <w:lvlJc w:val="left"/>
      <w:pPr>
        <w:ind w:left="1080" w:hanging="360"/>
      </w:pPr>
      <w:rPr>
        <w:rFonts w:ascii="Courier New" w:hAnsi="Courier New" w:cs="Courier New" w:hint="default"/>
      </w:rPr>
    </w:lvl>
    <w:lvl w:ilvl="2" w:tplc="CDC8F196" w:tentative="1">
      <w:start w:val="1"/>
      <w:numFmt w:val="bullet"/>
      <w:lvlText w:val=""/>
      <w:lvlJc w:val="left"/>
      <w:pPr>
        <w:ind w:left="1800" w:hanging="360"/>
      </w:pPr>
      <w:rPr>
        <w:rFonts w:ascii="Wingdings" w:hAnsi="Wingdings" w:hint="default"/>
      </w:rPr>
    </w:lvl>
    <w:lvl w:ilvl="3" w:tplc="BDE45C16" w:tentative="1">
      <w:start w:val="1"/>
      <w:numFmt w:val="bullet"/>
      <w:lvlText w:val=""/>
      <w:lvlJc w:val="left"/>
      <w:pPr>
        <w:ind w:left="2520" w:hanging="360"/>
      </w:pPr>
      <w:rPr>
        <w:rFonts w:ascii="Symbol" w:hAnsi="Symbol" w:hint="default"/>
      </w:rPr>
    </w:lvl>
    <w:lvl w:ilvl="4" w:tplc="421C949A" w:tentative="1">
      <w:start w:val="1"/>
      <w:numFmt w:val="bullet"/>
      <w:lvlText w:val="o"/>
      <w:lvlJc w:val="left"/>
      <w:pPr>
        <w:ind w:left="3240" w:hanging="360"/>
      </w:pPr>
      <w:rPr>
        <w:rFonts w:ascii="Courier New" w:hAnsi="Courier New" w:cs="Courier New" w:hint="default"/>
      </w:rPr>
    </w:lvl>
    <w:lvl w:ilvl="5" w:tplc="6E18054A" w:tentative="1">
      <w:start w:val="1"/>
      <w:numFmt w:val="bullet"/>
      <w:lvlText w:val=""/>
      <w:lvlJc w:val="left"/>
      <w:pPr>
        <w:ind w:left="3960" w:hanging="360"/>
      </w:pPr>
      <w:rPr>
        <w:rFonts w:ascii="Wingdings" w:hAnsi="Wingdings" w:hint="default"/>
      </w:rPr>
    </w:lvl>
    <w:lvl w:ilvl="6" w:tplc="4FF00C76" w:tentative="1">
      <w:start w:val="1"/>
      <w:numFmt w:val="bullet"/>
      <w:lvlText w:val=""/>
      <w:lvlJc w:val="left"/>
      <w:pPr>
        <w:ind w:left="4680" w:hanging="360"/>
      </w:pPr>
      <w:rPr>
        <w:rFonts w:ascii="Symbol" w:hAnsi="Symbol" w:hint="default"/>
      </w:rPr>
    </w:lvl>
    <w:lvl w:ilvl="7" w:tplc="529E0F8E" w:tentative="1">
      <w:start w:val="1"/>
      <w:numFmt w:val="bullet"/>
      <w:lvlText w:val="o"/>
      <w:lvlJc w:val="left"/>
      <w:pPr>
        <w:ind w:left="5400" w:hanging="360"/>
      </w:pPr>
      <w:rPr>
        <w:rFonts w:ascii="Courier New" w:hAnsi="Courier New" w:cs="Courier New" w:hint="default"/>
      </w:rPr>
    </w:lvl>
    <w:lvl w:ilvl="8" w:tplc="0E1EF9AE" w:tentative="1">
      <w:start w:val="1"/>
      <w:numFmt w:val="bullet"/>
      <w:lvlText w:val=""/>
      <w:lvlJc w:val="left"/>
      <w:pPr>
        <w:ind w:left="6120" w:hanging="360"/>
      </w:pPr>
      <w:rPr>
        <w:rFonts w:ascii="Wingdings" w:hAnsi="Wingdings" w:hint="default"/>
      </w:rPr>
    </w:lvl>
  </w:abstractNum>
  <w:abstractNum w:abstractNumId="3" w15:restartNumberingAfterBreak="0">
    <w:nsid w:val="29BE1939"/>
    <w:multiLevelType w:val="hybridMultilevel"/>
    <w:tmpl w:val="980A58BA"/>
    <w:lvl w:ilvl="0" w:tplc="D674CA14">
      <w:start w:val="1"/>
      <w:numFmt w:val="bullet"/>
      <w:lvlText w:val=""/>
      <w:lvlJc w:val="left"/>
      <w:pPr>
        <w:ind w:left="720" w:hanging="360"/>
      </w:pPr>
      <w:rPr>
        <w:rFonts w:ascii="Symbol" w:hAnsi="Symbol" w:hint="default"/>
      </w:rPr>
    </w:lvl>
    <w:lvl w:ilvl="1" w:tplc="00CE4778" w:tentative="1">
      <w:start w:val="1"/>
      <w:numFmt w:val="bullet"/>
      <w:lvlText w:val="o"/>
      <w:lvlJc w:val="left"/>
      <w:pPr>
        <w:ind w:left="1440" w:hanging="360"/>
      </w:pPr>
      <w:rPr>
        <w:rFonts w:ascii="Courier New" w:hAnsi="Courier New" w:cs="Courier New" w:hint="default"/>
      </w:rPr>
    </w:lvl>
    <w:lvl w:ilvl="2" w:tplc="31E20BAE" w:tentative="1">
      <w:start w:val="1"/>
      <w:numFmt w:val="bullet"/>
      <w:lvlText w:val=""/>
      <w:lvlJc w:val="left"/>
      <w:pPr>
        <w:ind w:left="2160" w:hanging="360"/>
      </w:pPr>
      <w:rPr>
        <w:rFonts w:ascii="Wingdings" w:hAnsi="Wingdings" w:hint="default"/>
      </w:rPr>
    </w:lvl>
    <w:lvl w:ilvl="3" w:tplc="52DAE5EA" w:tentative="1">
      <w:start w:val="1"/>
      <w:numFmt w:val="bullet"/>
      <w:lvlText w:val=""/>
      <w:lvlJc w:val="left"/>
      <w:pPr>
        <w:ind w:left="2880" w:hanging="360"/>
      </w:pPr>
      <w:rPr>
        <w:rFonts w:ascii="Symbol" w:hAnsi="Symbol" w:hint="default"/>
      </w:rPr>
    </w:lvl>
    <w:lvl w:ilvl="4" w:tplc="F8B629F6" w:tentative="1">
      <w:start w:val="1"/>
      <w:numFmt w:val="bullet"/>
      <w:lvlText w:val="o"/>
      <w:lvlJc w:val="left"/>
      <w:pPr>
        <w:ind w:left="3600" w:hanging="360"/>
      </w:pPr>
      <w:rPr>
        <w:rFonts w:ascii="Courier New" w:hAnsi="Courier New" w:cs="Courier New" w:hint="default"/>
      </w:rPr>
    </w:lvl>
    <w:lvl w:ilvl="5" w:tplc="4F98D6C0" w:tentative="1">
      <w:start w:val="1"/>
      <w:numFmt w:val="bullet"/>
      <w:lvlText w:val=""/>
      <w:lvlJc w:val="left"/>
      <w:pPr>
        <w:ind w:left="4320" w:hanging="360"/>
      </w:pPr>
      <w:rPr>
        <w:rFonts w:ascii="Wingdings" w:hAnsi="Wingdings" w:hint="default"/>
      </w:rPr>
    </w:lvl>
    <w:lvl w:ilvl="6" w:tplc="029EE4D6" w:tentative="1">
      <w:start w:val="1"/>
      <w:numFmt w:val="bullet"/>
      <w:lvlText w:val=""/>
      <w:lvlJc w:val="left"/>
      <w:pPr>
        <w:ind w:left="5040" w:hanging="360"/>
      </w:pPr>
      <w:rPr>
        <w:rFonts w:ascii="Symbol" w:hAnsi="Symbol" w:hint="default"/>
      </w:rPr>
    </w:lvl>
    <w:lvl w:ilvl="7" w:tplc="827C5124" w:tentative="1">
      <w:start w:val="1"/>
      <w:numFmt w:val="bullet"/>
      <w:lvlText w:val="o"/>
      <w:lvlJc w:val="left"/>
      <w:pPr>
        <w:ind w:left="5760" w:hanging="360"/>
      </w:pPr>
      <w:rPr>
        <w:rFonts w:ascii="Courier New" w:hAnsi="Courier New" w:cs="Courier New" w:hint="default"/>
      </w:rPr>
    </w:lvl>
    <w:lvl w:ilvl="8" w:tplc="6400D9F2" w:tentative="1">
      <w:start w:val="1"/>
      <w:numFmt w:val="bullet"/>
      <w:lvlText w:val=""/>
      <w:lvlJc w:val="left"/>
      <w:pPr>
        <w:ind w:left="6480" w:hanging="360"/>
      </w:pPr>
      <w:rPr>
        <w:rFonts w:ascii="Wingdings" w:hAnsi="Wingdings" w:hint="default"/>
      </w:rPr>
    </w:lvl>
  </w:abstractNum>
  <w:abstractNum w:abstractNumId="4" w15:restartNumberingAfterBreak="0">
    <w:nsid w:val="2D914FA3"/>
    <w:multiLevelType w:val="hybridMultilevel"/>
    <w:tmpl w:val="C1C431A4"/>
    <w:lvl w:ilvl="0" w:tplc="125E0FD2">
      <w:start w:val="1"/>
      <w:numFmt w:val="bullet"/>
      <w:lvlText w:val=""/>
      <w:lvlJc w:val="left"/>
      <w:pPr>
        <w:ind w:left="360" w:hanging="360"/>
      </w:pPr>
      <w:rPr>
        <w:rFonts w:ascii="Symbol" w:hAnsi="Symbol" w:hint="default"/>
      </w:rPr>
    </w:lvl>
    <w:lvl w:ilvl="1" w:tplc="3A32E86C" w:tentative="1">
      <w:start w:val="1"/>
      <w:numFmt w:val="bullet"/>
      <w:lvlText w:val="o"/>
      <w:lvlJc w:val="left"/>
      <w:pPr>
        <w:ind w:left="1080" w:hanging="360"/>
      </w:pPr>
      <w:rPr>
        <w:rFonts w:ascii="Courier New" w:hAnsi="Courier New" w:cs="Courier New" w:hint="default"/>
      </w:rPr>
    </w:lvl>
    <w:lvl w:ilvl="2" w:tplc="2E8C192E" w:tentative="1">
      <w:start w:val="1"/>
      <w:numFmt w:val="bullet"/>
      <w:lvlText w:val=""/>
      <w:lvlJc w:val="left"/>
      <w:pPr>
        <w:ind w:left="1800" w:hanging="360"/>
      </w:pPr>
      <w:rPr>
        <w:rFonts w:ascii="Wingdings" w:hAnsi="Wingdings" w:hint="default"/>
      </w:rPr>
    </w:lvl>
    <w:lvl w:ilvl="3" w:tplc="72B878BE" w:tentative="1">
      <w:start w:val="1"/>
      <w:numFmt w:val="bullet"/>
      <w:lvlText w:val=""/>
      <w:lvlJc w:val="left"/>
      <w:pPr>
        <w:ind w:left="2520" w:hanging="360"/>
      </w:pPr>
      <w:rPr>
        <w:rFonts w:ascii="Symbol" w:hAnsi="Symbol" w:hint="default"/>
      </w:rPr>
    </w:lvl>
    <w:lvl w:ilvl="4" w:tplc="803010BC" w:tentative="1">
      <w:start w:val="1"/>
      <w:numFmt w:val="bullet"/>
      <w:lvlText w:val="o"/>
      <w:lvlJc w:val="left"/>
      <w:pPr>
        <w:ind w:left="3240" w:hanging="360"/>
      </w:pPr>
      <w:rPr>
        <w:rFonts w:ascii="Courier New" w:hAnsi="Courier New" w:cs="Courier New" w:hint="default"/>
      </w:rPr>
    </w:lvl>
    <w:lvl w:ilvl="5" w:tplc="76C6052E" w:tentative="1">
      <w:start w:val="1"/>
      <w:numFmt w:val="bullet"/>
      <w:lvlText w:val=""/>
      <w:lvlJc w:val="left"/>
      <w:pPr>
        <w:ind w:left="3960" w:hanging="360"/>
      </w:pPr>
      <w:rPr>
        <w:rFonts w:ascii="Wingdings" w:hAnsi="Wingdings" w:hint="default"/>
      </w:rPr>
    </w:lvl>
    <w:lvl w:ilvl="6" w:tplc="26FCDA9C" w:tentative="1">
      <w:start w:val="1"/>
      <w:numFmt w:val="bullet"/>
      <w:lvlText w:val=""/>
      <w:lvlJc w:val="left"/>
      <w:pPr>
        <w:ind w:left="4680" w:hanging="360"/>
      </w:pPr>
      <w:rPr>
        <w:rFonts w:ascii="Symbol" w:hAnsi="Symbol" w:hint="default"/>
      </w:rPr>
    </w:lvl>
    <w:lvl w:ilvl="7" w:tplc="0BBA4AD4" w:tentative="1">
      <w:start w:val="1"/>
      <w:numFmt w:val="bullet"/>
      <w:lvlText w:val="o"/>
      <w:lvlJc w:val="left"/>
      <w:pPr>
        <w:ind w:left="5400" w:hanging="360"/>
      </w:pPr>
      <w:rPr>
        <w:rFonts w:ascii="Courier New" w:hAnsi="Courier New" w:cs="Courier New" w:hint="default"/>
      </w:rPr>
    </w:lvl>
    <w:lvl w:ilvl="8" w:tplc="F91C5A98" w:tentative="1">
      <w:start w:val="1"/>
      <w:numFmt w:val="bullet"/>
      <w:lvlText w:val=""/>
      <w:lvlJc w:val="left"/>
      <w:pPr>
        <w:ind w:left="6120" w:hanging="360"/>
      </w:pPr>
      <w:rPr>
        <w:rFonts w:ascii="Wingdings" w:hAnsi="Wingdings" w:hint="default"/>
      </w:rPr>
    </w:lvl>
  </w:abstractNum>
  <w:abstractNum w:abstractNumId="5" w15:restartNumberingAfterBreak="0">
    <w:nsid w:val="2E941A5A"/>
    <w:multiLevelType w:val="hybridMultilevel"/>
    <w:tmpl w:val="38ECFD76"/>
    <w:lvl w:ilvl="0" w:tplc="60B218B8">
      <w:start w:val="1"/>
      <w:numFmt w:val="bullet"/>
      <w:lvlText w:val=""/>
      <w:lvlJc w:val="left"/>
      <w:pPr>
        <w:ind w:left="360" w:hanging="360"/>
      </w:pPr>
      <w:rPr>
        <w:rFonts w:ascii="Symbol" w:hAnsi="Symbol" w:hint="default"/>
      </w:rPr>
    </w:lvl>
    <w:lvl w:ilvl="1" w:tplc="A6187CD6" w:tentative="1">
      <w:start w:val="1"/>
      <w:numFmt w:val="bullet"/>
      <w:lvlText w:val="o"/>
      <w:lvlJc w:val="left"/>
      <w:pPr>
        <w:ind w:left="1080" w:hanging="360"/>
      </w:pPr>
      <w:rPr>
        <w:rFonts w:ascii="Courier New" w:hAnsi="Courier New" w:cs="Courier New" w:hint="default"/>
      </w:rPr>
    </w:lvl>
    <w:lvl w:ilvl="2" w:tplc="BB08C606" w:tentative="1">
      <w:start w:val="1"/>
      <w:numFmt w:val="bullet"/>
      <w:lvlText w:val=""/>
      <w:lvlJc w:val="left"/>
      <w:pPr>
        <w:ind w:left="1800" w:hanging="360"/>
      </w:pPr>
      <w:rPr>
        <w:rFonts w:ascii="Wingdings" w:hAnsi="Wingdings" w:hint="default"/>
      </w:rPr>
    </w:lvl>
    <w:lvl w:ilvl="3" w:tplc="5288A646" w:tentative="1">
      <w:start w:val="1"/>
      <w:numFmt w:val="bullet"/>
      <w:lvlText w:val=""/>
      <w:lvlJc w:val="left"/>
      <w:pPr>
        <w:ind w:left="2520" w:hanging="360"/>
      </w:pPr>
      <w:rPr>
        <w:rFonts w:ascii="Symbol" w:hAnsi="Symbol" w:hint="default"/>
      </w:rPr>
    </w:lvl>
    <w:lvl w:ilvl="4" w:tplc="794CCE9A" w:tentative="1">
      <w:start w:val="1"/>
      <w:numFmt w:val="bullet"/>
      <w:lvlText w:val="o"/>
      <w:lvlJc w:val="left"/>
      <w:pPr>
        <w:ind w:left="3240" w:hanging="360"/>
      </w:pPr>
      <w:rPr>
        <w:rFonts w:ascii="Courier New" w:hAnsi="Courier New" w:cs="Courier New" w:hint="default"/>
      </w:rPr>
    </w:lvl>
    <w:lvl w:ilvl="5" w:tplc="666CAA2E" w:tentative="1">
      <w:start w:val="1"/>
      <w:numFmt w:val="bullet"/>
      <w:lvlText w:val=""/>
      <w:lvlJc w:val="left"/>
      <w:pPr>
        <w:ind w:left="3960" w:hanging="360"/>
      </w:pPr>
      <w:rPr>
        <w:rFonts w:ascii="Wingdings" w:hAnsi="Wingdings" w:hint="default"/>
      </w:rPr>
    </w:lvl>
    <w:lvl w:ilvl="6" w:tplc="5892594C" w:tentative="1">
      <w:start w:val="1"/>
      <w:numFmt w:val="bullet"/>
      <w:lvlText w:val=""/>
      <w:lvlJc w:val="left"/>
      <w:pPr>
        <w:ind w:left="4680" w:hanging="360"/>
      </w:pPr>
      <w:rPr>
        <w:rFonts w:ascii="Symbol" w:hAnsi="Symbol" w:hint="default"/>
      </w:rPr>
    </w:lvl>
    <w:lvl w:ilvl="7" w:tplc="4AFC164C" w:tentative="1">
      <w:start w:val="1"/>
      <w:numFmt w:val="bullet"/>
      <w:lvlText w:val="o"/>
      <w:lvlJc w:val="left"/>
      <w:pPr>
        <w:ind w:left="5400" w:hanging="360"/>
      </w:pPr>
      <w:rPr>
        <w:rFonts w:ascii="Courier New" w:hAnsi="Courier New" w:cs="Courier New" w:hint="default"/>
      </w:rPr>
    </w:lvl>
    <w:lvl w:ilvl="8" w:tplc="E93C675C" w:tentative="1">
      <w:start w:val="1"/>
      <w:numFmt w:val="bullet"/>
      <w:lvlText w:val=""/>
      <w:lvlJc w:val="left"/>
      <w:pPr>
        <w:ind w:left="6120" w:hanging="360"/>
      </w:pPr>
      <w:rPr>
        <w:rFonts w:ascii="Wingdings" w:hAnsi="Wingdings" w:hint="default"/>
      </w:rPr>
    </w:lvl>
  </w:abstractNum>
  <w:abstractNum w:abstractNumId="6" w15:restartNumberingAfterBreak="0">
    <w:nsid w:val="32982887"/>
    <w:multiLevelType w:val="hybridMultilevel"/>
    <w:tmpl w:val="EFB0D0EC"/>
    <w:lvl w:ilvl="0" w:tplc="36420970">
      <w:start w:val="1"/>
      <w:numFmt w:val="bullet"/>
      <w:lvlText w:val=""/>
      <w:lvlJc w:val="left"/>
      <w:pPr>
        <w:ind w:left="360" w:hanging="360"/>
      </w:pPr>
      <w:rPr>
        <w:rFonts w:ascii="Symbol" w:hAnsi="Symbol" w:hint="default"/>
      </w:rPr>
    </w:lvl>
    <w:lvl w:ilvl="1" w:tplc="76B47350" w:tentative="1">
      <w:start w:val="1"/>
      <w:numFmt w:val="bullet"/>
      <w:lvlText w:val="o"/>
      <w:lvlJc w:val="left"/>
      <w:pPr>
        <w:ind w:left="1080" w:hanging="360"/>
      </w:pPr>
      <w:rPr>
        <w:rFonts w:ascii="Courier New" w:hAnsi="Courier New" w:cs="Courier New" w:hint="default"/>
      </w:rPr>
    </w:lvl>
    <w:lvl w:ilvl="2" w:tplc="215AF962" w:tentative="1">
      <w:start w:val="1"/>
      <w:numFmt w:val="bullet"/>
      <w:lvlText w:val=""/>
      <w:lvlJc w:val="left"/>
      <w:pPr>
        <w:ind w:left="1800" w:hanging="360"/>
      </w:pPr>
      <w:rPr>
        <w:rFonts w:ascii="Wingdings" w:hAnsi="Wingdings" w:hint="default"/>
      </w:rPr>
    </w:lvl>
    <w:lvl w:ilvl="3" w:tplc="D696E594" w:tentative="1">
      <w:start w:val="1"/>
      <w:numFmt w:val="bullet"/>
      <w:lvlText w:val=""/>
      <w:lvlJc w:val="left"/>
      <w:pPr>
        <w:ind w:left="2520" w:hanging="360"/>
      </w:pPr>
      <w:rPr>
        <w:rFonts w:ascii="Symbol" w:hAnsi="Symbol" w:hint="default"/>
      </w:rPr>
    </w:lvl>
    <w:lvl w:ilvl="4" w:tplc="21288212" w:tentative="1">
      <w:start w:val="1"/>
      <w:numFmt w:val="bullet"/>
      <w:lvlText w:val="o"/>
      <w:lvlJc w:val="left"/>
      <w:pPr>
        <w:ind w:left="3240" w:hanging="360"/>
      </w:pPr>
      <w:rPr>
        <w:rFonts w:ascii="Courier New" w:hAnsi="Courier New" w:cs="Courier New" w:hint="default"/>
      </w:rPr>
    </w:lvl>
    <w:lvl w:ilvl="5" w:tplc="77768810" w:tentative="1">
      <w:start w:val="1"/>
      <w:numFmt w:val="bullet"/>
      <w:lvlText w:val=""/>
      <w:lvlJc w:val="left"/>
      <w:pPr>
        <w:ind w:left="3960" w:hanging="360"/>
      </w:pPr>
      <w:rPr>
        <w:rFonts w:ascii="Wingdings" w:hAnsi="Wingdings" w:hint="default"/>
      </w:rPr>
    </w:lvl>
    <w:lvl w:ilvl="6" w:tplc="64F68F36" w:tentative="1">
      <w:start w:val="1"/>
      <w:numFmt w:val="bullet"/>
      <w:lvlText w:val=""/>
      <w:lvlJc w:val="left"/>
      <w:pPr>
        <w:ind w:left="4680" w:hanging="360"/>
      </w:pPr>
      <w:rPr>
        <w:rFonts w:ascii="Symbol" w:hAnsi="Symbol" w:hint="default"/>
      </w:rPr>
    </w:lvl>
    <w:lvl w:ilvl="7" w:tplc="A2E8357E" w:tentative="1">
      <w:start w:val="1"/>
      <w:numFmt w:val="bullet"/>
      <w:lvlText w:val="o"/>
      <w:lvlJc w:val="left"/>
      <w:pPr>
        <w:ind w:left="5400" w:hanging="360"/>
      </w:pPr>
      <w:rPr>
        <w:rFonts w:ascii="Courier New" w:hAnsi="Courier New" w:cs="Courier New" w:hint="default"/>
      </w:rPr>
    </w:lvl>
    <w:lvl w:ilvl="8" w:tplc="91F609E0" w:tentative="1">
      <w:start w:val="1"/>
      <w:numFmt w:val="bullet"/>
      <w:lvlText w:val=""/>
      <w:lvlJc w:val="left"/>
      <w:pPr>
        <w:ind w:left="6120" w:hanging="360"/>
      </w:pPr>
      <w:rPr>
        <w:rFonts w:ascii="Wingdings" w:hAnsi="Wingdings" w:hint="default"/>
      </w:rPr>
    </w:lvl>
  </w:abstractNum>
  <w:abstractNum w:abstractNumId="7" w15:restartNumberingAfterBreak="0">
    <w:nsid w:val="408B5A23"/>
    <w:multiLevelType w:val="hybridMultilevel"/>
    <w:tmpl w:val="9992185A"/>
    <w:lvl w:ilvl="0" w:tplc="EE84FFE6">
      <w:start w:val="1"/>
      <w:numFmt w:val="bullet"/>
      <w:lvlText w:val=""/>
      <w:lvlJc w:val="left"/>
      <w:pPr>
        <w:ind w:left="360" w:hanging="360"/>
      </w:pPr>
      <w:rPr>
        <w:rFonts w:ascii="Symbol" w:hAnsi="Symbol" w:hint="default"/>
      </w:rPr>
    </w:lvl>
    <w:lvl w:ilvl="1" w:tplc="C59CA794" w:tentative="1">
      <w:start w:val="1"/>
      <w:numFmt w:val="bullet"/>
      <w:lvlText w:val="o"/>
      <w:lvlJc w:val="left"/>
      <w:pPr>
        <w:ind w:left="1080" w:hanging="360"/>
      </w:pPr>
      <w:rPr>
        <w:rFonts w:ascii="Courier New" w:hAnsi="Courier New" w:cs="Courier New" w:hint="default"/>
      </w:rPr>
    </w:lvl>
    <w:lvl w:ilvl="2" w:tplc="62585A68" w:tentative="1">
      <w:start w:val="1"/>
      <w:numFmt w:val="bullet"/>
      <w:lvlText w:val=""/>
      <w:lvlJc w:val="left"/>
      <w:pPr>
        <w:ind w:left="1800" w:hanging="360"/>
      </w:pPr>
      <w:rPr>
        <w:rFonts w:ascii="Wingdings" w:hAnsi="Wingdings" w:hint="default"/>
      </w:rPr>
    </w:lvl>
    <w:lvl w:ilvl="3" w:tplc="C66EF060" w:tentative="1">
      <w:start w:val="1"/>
      <w:numFmt w:val="bullet"/>
      <w:lvlText w:val=""/>
      <w:lvlJc w:val="left"/>
      <w:pPr>
        <w:ind w:left="2520" w:hanging="360"/>
      </w:pPr>
      <w:rPr>
        <w:rFonts w:ascii="Symbol" w:hAnsi="Symbol" w:hint="default"/>
      </w:rPr>
    </w:lvl>
    <w:lvl w:ilvl="4" w:tplc="42D8E5FC" w:tentative="1">
      <w:start w:val="1"/>
      <w:numFmt w:val="bullet"/>
      <w:lvlText w:val="o"/>
      <w:lvlJc w:val="left"/>
      <w:pPr>
        <w:ind w:left="3240" w:hanging="360"/>
      </w:pPr>
      <w:rPr>
        <w:rFonts w:ascii="Courier New" w:hAnsi="Courier New" w:cs="Courier New" w:hint="default"/>
      </w:rPr>
    </w:lvl>
    <w:lvl w:ilvl="5" w:tplc="752457AC" w:tentative="1">
      <w:start w:val="1"/>
      <w:numFmt w:val="bullet"/>
      <w:lvlText w:val=""/>
      <w:lvlJc w:val="left"/>
      <w:pPr>
        <w:ind w:left="3960" w:hanging="360"/>
      </w:pPr>
      <w:rPr>
        <w:rFonts w:ascii="Wingdings" w:hAnsi="Wingdings" w:hint="default"/>
      </w:rPr>
    </w:lvl>
    <w:lvl w:ilvl="6" w:tplc="C09A8F34" w:tentative="1">
      <w:start w:val="1"/>
      <w:numFmt w:val="bullet"/>
      <w:lvlText w:val=""/>
      <w:lvlJc w:val="left"/>
      <w:pPr>
        <w:ind w:left="4680" w:hanging="360"/>
      </w:pPr>
      <w:rPr>
        <w:rFonts w:ascii="Symbol" w:hAnsi="Symbol" w:hint="default"/>
      </w:rPr>
    </w:lvl>
    <w:lvl w:ilvl="7" w:tplc="553086D8" w:tentative="1">
      <w:start w:val="1"/>
      <w:numFmt w:val="bullet"/>
      <w:lvlText w:val="o"/>
      <w:lvlJc w:val="left"/>
      <w:pPr>
        <w:ind w:left="5400" w:hanging="360"/>
      </w:pPr>
      <w:rPr>
        <w:rFonts w:ascii="Courier New" w:hAnsi="Courier New" w:cs="Courier New" w:hint="default"/>
      </w:rPr>
    </w:lvl>
    <w:lvl w:ilvl="8" w:tplc="8DA20B3A" w:tentative="1">
      <w:start w:val="1"/>
      <w:numFmt w:val="bullet"/>
      <w:lvlText w:val=""/>
      <w:lvlJc w:val="left"/>
      <w:pPr>
        <w:ind w:left="6120" w:hanging="360"/>
      </w:pPr>
      <w:rPr>
        <w:rFonts w:ascii="Wingdings" w:hAnsi="Wingdings" w:hint="default"/>
      </w:rPr>
    </w:lvl>
  </w:abstractNum>
  <w:abstractNum w:abstractNumId="8" w15:restartNumberingAfterBreak="0">
    <w:nsid w:val="40C5751B"/>
    <w:multiLevelType w:val="hybridMultilevel"/>
    <w:tmpl w:val="A1D0121E"/>
    <w:lvl w:ilvl="0" w:tplc="A27AD26A">
      <w:start w:val="1"/>
      <w:numFmt w:val="bullet"/>
      <w:lvlText w:val=""/>
      <w:lvlJc w:val="left"/>
      <w:pPr>
        <w:ind w:left="360" w:hanging="360"/>
      </w:pPr>
      <w:rPr>
        <w:rFonts w:ascii="Symbol" w:hAnsi="Symbol" w:hint="default"/>
      </w:rPr>
    </w:lvl>
    <w:lvl w:ilvl="1" w:tplc="AD644604" w:tentative="1">
      <w:start w:val="1"/>
      <w:numFmt w:val="bullet"/>
      <w:lvlText w:val="o"/>
      <w:lvlJc w:val="left"/>
      <w:pPr>
        <w:ind w:left="1080" w:hanging="360"/>
      </w:pPr>
      <w:rPr>
        <w:rFonts w:ascii="Courier New" w:hAnsi="Courier New" w:cs="Courier New" w:hint="default"/>
      </w:rPr>
    </w:lvl>
    <w:lvl w:ilvl="2" w:tplc="85E051CA" w:tentative="1">
      <w:start w:val="1"/>
      <w:numFmt w:val="bullet"/>
      <w:lvlText w:val=""/>
      <w:lvlJc w:val="left"/>
      <w:pPr>
        <w:ind w:left="1800" w:hanging="360"/>
      </w:pPr>
      <w:rPr>
        <w:rFonts w:ascii="Wingdings" w:hAnsi="Wingdings" w:hint="default"/>
      </w:rPr>
    </w:lvl>
    <w:lvl w:ilvl="3" w:tplc="07EEA562" w:tentative="1">
      <w:start w:val="1"/>
      <w:numFmt w:val="bullet"/>
      <w:lvlText w:val=""/>
      <w:lvlJc w:val="left"/>
      <w:pPr>
        <w:ind w:left="2520" w:hanging="360"/>
      </w:pPr>
      <w:rPr>
        <w:rFonts w:ascii="Symbol" w:hAnsi="Symbol" w:hint="default"/>
      </w:rPr>
    </w:lvl>
    <w:lvl w:ilvl="4" w:tplc="4E125870" w:tentative="1">
      <w:start w:val="1"/>
      <w:numFmt w:val="bullet"/>
      <w:lvlText w:val="o"/>
      <w:lvlJc w:val="left"/>
      <w:pPr>
        <w:ind w:left="3240" w:hanging="360"/>
      </w:pPr>
      <w:rPr>
        <w:rFonts w:ascii="Courier New" w:hAnsi="Courier New" w:cs="Courier New" w:hint="default"/>
      </w:rPr>
    </w:lvl>
    <w:lvl w:ilvl="5" w:tplc="2A94C940" w:tentative="1">
      <w:start w:val="1"/>
      <w:numFmt w:val="bullet"/>
      <w:lvlText w:val=""/>
      <w:lvlJc w:val="left"/>
      <w:pPr>
        <w:ind w:left="3960" w:hanging="360"/>
      </w:pPr>
      <w:rPr>
        <w:rFonts w:ascii="Wingdings" w:hAnsi="Wingdings" w:hint="default"/>
      </w:rPr>
    </w:lvl>
    <w:lvl w:ilvl="6" w:tplc="245AFF34" w:tentative="1">
      <w:start w:val="1"/>
      <w:numFmt w:val="bullet"/>
      <w:lvlText w:val=""/>
      <w:lvlJc w:val="left"/>
      <w:pPr>
        <w:ind w:left="4680" w:hanging="360"/>
      </w:pPr>
      <w:rPr>
        <w:rFonts w:ascii="Symbol" w:hAnsi="Symbol" w:hint="default"/>
      </w:rPr>
    </w:lvl>
    <w:lvl w:ilvl="7" w:tplc="3772621A" w:tentative="1">
      <w:start w:val="1"/>
      <w:numFmt w:val="bullet"/>
      <w:lvlText w:val="o"/>
      <w:lvlJc w:val="left"/>
      <w:pPr>
        <w:ind w:left="5400" w:hanging="360"/>
      </w:pPr>
      <w:rPr>
        <w:rFonts w:ascii="Courier New" w:hAnsi="Courier New" w:cs="Courier New" w:hint="default"/>
      </w:rPr>
    </w:lvl>
    <w:lvl w:ilvl="8" w:tplc="FD040678" w:tentative="1">
      <w:start w:val="1"/>
      <w:numFmt w:val="bullet"/>
      <w:lvlText w:val=""/>
      <w:lvlJc w:val="left"/>
      <w:pPr>
        <w:ind w:left="6120" w:hanging="360"/>
      </w:pPr>
      <w:rPr>
        <w:rFonts w:ascii="Wingdings" w:hAnsi="Wingdings" w:hint="default"/>
      </w:rPr>
    </w:lvl>
  </w:abstractNum>
  <w:abstractNum w:abstractNumId="9" w15:restartNumberingAfterBreak="0">
    <w:nsid w:val="468511FD"/>
    <w:multiLevelType w:val="hybridMultilevel"/>
    <w:tmpl w:val="8B7212AE"/>
    <w:lvl w:ilvl="0" w:tplc="2C566CDE">
      <w:start w:val="1"/>
      <w:numFmt w:val="bullet"/>
      <w:lvlText w:val=""/>
      <w:lvlJc w:val="left"/>
      <w:pPr>
        <w:ind w:left="360" w:hanging="360"/>
      </w:pPr>
      <w:rPr>
        <w:rFonts w:ascii="Symbol" w:hAnsi="Symbol" w:hint="default"/>
      </w:rPr>
    </w:lvl>
    <w:lvl w:ilvl="1" w:tplc="F46EAE44" w:tentative="1">
      <w:start w:val="1"/>
      <w:numFmt w:val="bullet"/>
      <w:lvlText w:val="o"/>
      <w:lvlJc w:val="left"/>
      <w:pPr>
        <w:ind w:left="1080" w:hanging="360"/>
      </w:pPr>
      <w:rPr>
        <w:rFonts w:ascii="Courier New" w:hAnsi="Courier New" w:cs="Courier New" w:hint="default"/>
      </w:rPr>
    </w:lvl>
    <w:lvl w:ilvl="2" w:tplc="D7EAEBE8" w:tentative="1">
      <w:start w:val="1"/>
      <w:numFmt w:val="bullet"/>
      <w:lvlText w:val=""/>
      <w:lvlJc w:val="left"/>
      <w:pPr>
        <w:ind w:left="1800" w:hanging="360"/>
      </w:pPr>
      <w:rPr>
        <w:rFonts w:ascii="Wingdings" w:hAnsi="Wingdings" w:hint="default"/>
      </w:rPr>
    </w:lvl>
    <w:lvl w:ilvl="3" w:tplc="B0403E26" w:tentative="1">
      <w:start w:val="1"/>
      <w:numFmt w:val="bullet"/>
      <w:lvlText w:val=""/>
      <w:lvlJc w:val="left"/>
      <w:pPr>
        <w:ind w:left="2520" w:hanging="360"/>
      </w:pPr>
      <w:rPr>
        <w:rFonts w:ascii="Symbol" w:hAnsi="Symbol" w:hint="default"/>
      </w:rPr>
    </w:lvl>
    <w:lvl w:ilvl="4" w:tplc="8A9608FA" w:tentative="1">
      <w:start w:val="1"/>
      <w:numFmt w:val="bullet"/>
      <w:lvlText w:val="o"/>
      <w:lvlJc w:val="left"/>
      <w:pPr>
        <w:ind w:left="3240" w:hanging="360"/>
      </w:pPr>
      <w:rPr>
        <w:rFonts w:ascii="Courier New" w:hAnsi="Courier New" w:cs="Courier New" w:hint="default"/>
      </w:rPr>
    </w:lvl>
    <w:lvl w:ilvl="5" w:tplc="B280850C" w:tentative="1">
      <w:start w:val="1"/>
      <w:numFmt w:val="bullet"/>
      <w:lvlText w:val=""/>
      <w:lvlJc w:val="left"/>
      <w:pPr>
        <w:ind w:left="3960" w:hanging="360"/>
      </w:pPr>
      <w:rPr>
        <w:rFonts w:ascii="Wingdings" w:hAnsi="Wingdings" w:hint="default"/>
      </w:rPr>
    </w:lvl>
    <w:lvl w:ilvl="6" w:tplc="AFE8C47A" w:tentative="1">
      <w:start w:val="1"/>
      <w:numFmt w:val="bullet"/>
      <w:lvlText w:val=""/>
      <w:lvlJc w:val="left"/>
      <w:pPr>
        <w:ind w:left="4680" w:hanging="360"/>
      </w:pPr>
      <w:rPr>
        <w:rFonts w:ascii="Symbol" w:hAnsi="Symbol" w:hint="default"/>
      </w:rPr>
    </w:lvl>
    <w:lvl w:ilvl="7" w:tplc="15D6081A" w:tentative="1">
      <w:start w:val="1"/>
      <w:numFmt w:val="bullet"/>
      <w:lvlText w:val="o"/>
      <w:lvlJc w:val="left"/>
      <w:pPr>
        <w:ind w:left="5400" w:hanging="360"/>
      </w:pPr>
      <w:rPr>
        <w:rFonts w:ascii="Courier New" w:hAnsi="Courier New" w:cs="Courier New" w:hint="default"/>
      </w:rPr>
    </w:lvl>
    <w:lvl w:ilvl="8" w:tplc="4FD2964E" w:tentative="1">
      <w:start w:val="1"/>
      <w:numFmt w:val="bullet"/>
      <w:lvlText w:val=""/>
      <w:lvlJc w:val="left"/>
      <w:pPr>
        <w:ind w:left="6120" w:hanging="360"/>
      </w:pPr>
      <w:rPr>
        <w:rFonts w:ascii="Wingdings" w:hAnsi="Wingdings" w:hint="default"/>
      </w:rPr>
    </w:lvl>
  </w:abstractNum>
  <w:abstractNum w:abstractNumId="10" w15:restartNumberingAfterBreak="0">
    <w:nsid w:val="4FB64D48"/>
    <w:multiLevelType w:val="hybridMultilevel"/>
    <w:tmpl w:val="ADCABE40"/>
    <w:lvl w:ilvl="0" w:tplc="48C07F66">
      <w:start w:val="1"/>
      <w:numFmt w:val="bullet"/>
      <w:lvlText w:val=""/>
      <w:lvlJc w:val="left"/>
      <w:pPr>
        <w:ind w:left="360" w:hanging="360"/>
      </w:pPr>
      <w:rPr>
        <w:rFonts w:ascii="Symbol" w:hAnsi="Symbol" w:hint="default"/>
      </w:rPr>
    </w:lvl>
    <w:lvl w:ilvl="1" w:tplc="EF7CF724" w:tentative="1">
      <w:start w:val="1"/>
      <w:numFmt w:val="bullet"/>
      <w:lvlText w:val="o"/>
      <w:lvlJc w:val="left"/>
      <w:pPr>
        <w:ind w:left="1080" w:hanging="360"/>
      </w:pPr>
      <w:rPr>
        <w:rFonts w:ascii="Courier New" w:hAnsi="Courier New" w:cs="Courier New" w:hint="default"/>
      </w:rPr>
    </w:lvl>
    <w:lvl w:ilvl="2" w:tplc="E2E2BED4" w:tentative="1">
      <w:start w:val="1"/>
      <w:numFmt w:val="bullet"/>
      <w:lvlText w:val=""/>
      <w:lvlJc w:val="left"/>
      <w:pPr>
        <w:ind w:left="1800" w:hanging="360"/>
      </w:pPr>
      <w:rPr>
        <w:rFonts w:ascii="Wingdings" w:hAnsi="Wingdings" w:hint="default"/>
      </w:rPr>
    </w:lvl>
    <w:lvl w:ilvl="3" w:tplc="48C63A0C" w:tentative="1">
      <w:start w:val="1"/>
      <w:numFmt w:val="bullet"/>
      <w:lvlText w:val=""/>
      <w:lvlJc w:val="left"/>
      <w:pPr>
        <w:ind w:left="2520" w:hanging="360"/>
      </w:pPr>
      <w:rPr>
        <w:rFonts w:ascii="Symbol" w:hAnsi="Symbol" w:hint="default"/>
      </w:rPr>
    </w:lvl>
    <w:lvl w:ilvl="4" w:tplc="37447408" w:tentative="1">
      <w:start w:val="1"/>
      <w:numFmt w:val="bullet"/>
      <w:lvlText w:val="o"/>
      <w:lvlJc w:val="left"/>
      <w:pPr>
        <w:ind w:left="3240" w:hanging="360"/>
      </w:pPr>
      <w:rPr>
        <w:rFonts w:ascii="Courier New" w:hAnsi="Courier New" w:cs="Courier New" w:hint="default"/>
      </w:rPr>
    </w:lvl>
    <w:lvl w:ilvl="5" w:tplc="F7EA7BC4" w:tentative="1">
      <w:start w:val="1"/>
      <w:numFmt w:val="bullet"/>
      <w:lvlText w:val=""/>
      <w:lvlJc w:val="left"/>
      <w:pPr>
        <w:ind w:left="3960" w:hanging="360"/>
      </w:pPr>
      <w:rPr>
        <w:rFonts w:ascii="Wingdings" w:hAnsi="Wingdings" w:hint="default"/>
      </w:rPr>
    </w:lvl>
    <w:lvl w:ilvl="6" w:tplc="72CEDE44" w:tentative="1">
      <w:start w:val="1"/>
      <w:numFmt w:val="bullet"/>
      <w:lvlText w:val=""/>
      <w:lvlJc w:val="left"/>
      <w:pPr>
        <w:ind w:left="4680" w:hanging="360"/>
      </w:pPr>
      <w:rPr>
        <w:rFonts w:ascii="Symbol" w:hAnsi="Symbol" w:hint="default"/>
      </w:rPr>
    </w:lvl>
    <w:lvl w:ilvl="7" w:tplc="73ECC058" w:tentative="1">
      <w:start w:val="1"/>
      <w:numFmt w:val="bullet"/>
      <w:lvlText w:val="o"/>
      <w:lvlJc w:val="left"/>
      <w:pPr>
        <w:ind w:left="5400" w:hanging="360"/>
      </w:pPr>
      <w:rPr>
        <w:rFonts w:ascii="Courier New" w:hAnsi="Courier New" w:cs="Courier New" w:hint="default"/>
      </w:rPr>
    </w:lvl>
    <w:lvl w:ilvl="8" w:tplc="A5FC4132" w:tentative="1">
      <w:start w:val="1"/>
      <w:numFmt w:val="bullet"/>
      <w:lvlText w:val=""/>
      <w:lvlJc w:val="left"/>
      <w:pPr>
        <w:ind w:left="6120" w:hanging="360"/>
      </w:pPr>
      <w:rPr>
        <w:rFonts w:ascii="Wingdings" w:hAnsi="Wingdings" w:hint="default"/>
      </w:rPr>
    </w:lvl>
  </w:abstractNum>
  <w:abstractNum w:abstractNumId="11" w15:restartNumberingAfterBreak="0">
    <w:nsid w:val="521E13C7"/>
    <w:multiLevelType w:val="hybridMultilevel"/>
    <w:tmpl w:val="CDF4C138"/>
    <w:lvl w:ilvl="0" w:tplc="20F6C272">
      <w:start w:val="1"/>
      <w:numFmt w:val="bullet"/>
      <w:lvlText w:val=""/>
      <w:lvlJc w:val="left"/>
      <w:pPr>
        <w:ind w:left="360" w:hanging="360"/>
      </w:pPr>
      <w:rPr>
        <w:rFonts w:ascii="Symbol" w:hAnsi="Symbol" w:hint="default"/>
      </w:rPr>
    </w:lvl>
    <w:lvl w:ilvl="1" w:tplc="11DC8DD6" w:tentative="1">
      <w:start w:val="1"/>
      <w:numFmt w:val="bullet"/>
      <w:lvlText w:val="o"/>
      <w:lvlJc w:val="left"/>
      <w:pPr>
        <w:ind w:left="1080" w:hanging="360"/>
      </w:pPr>
      <w:rPr>
        <w:rFonts w:ascii="Courier New" w:hAnsi="Courier New" w:cs="Courier New" w:hint="default"/>
      </w:rPr>
    </w:lvl>
    <w:lvl w:ilvl="2" w:tplc="DA7C47C6" w:tentative="1">
      <w:start w:val="1"/>
      <w:numFmt w:val="bullet"/>
      <w:lvlText w:val=""/>
      <w:lvlJc w:val="left"/>
      <w:pPr>
        <w:ind w:left="1800" w:hanging="360"/>
      </w:pPr>
      <w:rPr>
        <w:rFonts w:ascii="Wingdings" w:hAnsi="Wingdings" w:hint="default"/>
      </w:rPr>
    </w:lvl>
    <w:lvl w:ilvl="3" w:tplc="E5B4DD9C" w:tentative="1">
      <w:start w:val="1"/>
      <w:numFmt w:val="bullet"/>
      <w:lvlText w:val=""/>
      <w:lvlJc w:val="left"/>
      <w:pPr>
        <w:ind w:left="2520" w:hanging="360"/>
      </w:pPr>
      <w:rPr>
        <w:rFonts w:ascii="Symbol" w:hAnsi="Symbol" w:hint="default"/>
      </w:rPr>
    </w:lvl>
    <w:lvl w:ilvl="4" w:tplc="26FCE04E" w:tentative="1">
      <w:start w:val="1"/>
      <w:numFmt w:val="bullet"/>
      <w:lvlText w:val="o"/>
      <w:lvlJc w:val="left"/>
      <w:pPr>
        <w:ind w:left="3240" w:hanging="360"/>
      </w:pPr>
      <w:rPr>
        <w:rFonts w:ascii="Courier New" w:hAnsi="Courier New" w:cs="Courier New" w:hint="default"/>
      </w:rPr>
    </w:lvl>
    <w:lvl w:ilvl="5" w:tplc="C20836BA" w:tentative="1">
      <w:start w:val="1"/>
      <w:numFmt w:val="bullet"/>
      <w:lvlText w:val=""/>
      <w:lvlJc w:val="left"/>
      <w:pPr>
        <w:ind w:left="3960" w:hanging="360"/>
      </w:pPr>
      <w:rPr>
        <w:rFonts w:ascii="Wingdings" w:hAnsi="Wingdings" w:hint="default"/>
      </w:rPr>
    </w:lvl>
    <w:lvl w:ilvl="6" w:tplc="E26622EC" w:tentative="1">
      <w:start w:val="1"/>
      <w:numFmt w:val="bullet"/>
      <w:lvlText w:val=""/>
      <w:lvlJc w:val="left"/>
      <w:pPr>
        <w:ind w:left="4680" w:hanging="360"/>
      </w:pPr>
      <w:rPr>
        <w:rFonts w:ascii="Symbol" w:hAnsi="Symbol" w:hint="default"/>
      </w:rPr>
    </w:lvl>
    <w:lvl w:ilvl="7" w:tplc="378A05E0" w:tentative="1">
      <w:start w:val="1"/>
      <w:numFmt w:val="bullet"/>
      <w:lvlText w:val="o"/>
      <w:lvlJc w:val="left"/>
      <w:pPr>
        <w:ind w:left="5400" w:hanging="360"/>
      </w:pPr>
      <w:rPr>
        <w:rFonts w:ascii="Courier New" w:hAnsi="Courier New" w:cs="Courier New" w:hint="default"/>
      </w:rPr>
    </w:lvl>
    <w:lvl w:ilvl="8" w:tplc="E1A4D8B0" w:tentative="1">
      <w:start w:val="1"/>
      <w:numFmt w:val="bullet"/>
      <w:lvlText w:val=""/>
      <w:lvlJc w:val="left"/>
      <w:pPr>
        <w:ind w:left="6120" w:hanging="360"/>
      </w:pPr>
      <w:rPr>
        <w:rFonts w:ascii="Wingdings" w:hAnsi="Wingdings" w:hint="default"/>
      </w:rPr>
    </w:lvl>
  </w:abstractNum>
  <w:abstractNum w:abstractNumId="12" w15:restartNumberingAfterBreak="0">
    <w:nsid w:val="575E7ABC"/>
    <w:multiLevelType w:val="hybridMultilevel"/>
    <w:tmpl w:val="3AD089C6"/>
    <w:lvl w:ilvl="0" w:tplc="B98A77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FF2863"/>
    <w:multiLevelType w:val="hybridMultilevel"/>
    <w:tmpl w:val="1D141338"/>
    <w:lvl w:ilvl="0" w:tplc="8AE4EA9E">
      <w:start w:val="1"/>
      <w:numFmt w:val="bullet"/>
      <w:lvlText w:val=""/>
      <w:lvlJc w:val="left"/>
      <w:pPr>
        <w:ind w:left="720" w:hanging="360"/>
      </w:pPr>
      <w:rPr>
        <w:rFonts w:ascii="Symbol" w:hAnsi="Symbol" w:hint="default"/>
      </w:rPr>
    </w:lvl>
    <w:lvl w:ilvl="1" w:tplc="6088BF42" w:tentative="1">
      <w:start w:val="1"/>
      <w:numFmt w:val="bullet"/>
      <w:lvlText w:val="o"/>
      <w:lvlJc w:val="left"/>
      <w:pPr>
        <w:ind w:left="1440" w:hanging="360"/>
      </w:pPr>
      <w:rPr>
        <w:rFonts w:ascii="Courier New" w:hAnsi="Courier New" w:cs="Courier New" w:hint="default"/>
      </w:rPr>
    </w:lvl>
    <w:lvl w:ilvl="2" w:tplc="D54E9AD6" w:tentative="1">
      <w:start w:val="1"/>
      <w:numFmt w:val="bullet"/>
      <w:lvlText w:val=""/>
      <w:lvlJc w:val="left"/>
      <w:pPr>
        <w:ind w:left="2160" w:hanging="360"/>
      </w:pPr>
      <w:rPr>
        <w:rFonts w:ascii="Wingdings" w:hAnsi="Wingdings" w:hint="default"/>
      </w:rPr>
    </w:lvl>
    <w:lvl w:ilvl="3" w:tplc="6F48AC4C" w:tentative="1">
      <w:start w:val="1"/>
      <w:numFmt w:val="bullet"/>
      <w:lvlText w:val=""/>
      <w:lvlJc w:val="left"/>
      <w:pPr>
        <w:ind w:left="2880" w:hanging="360"/>
      </w:pPr>
      <w:rPr>
        <w:rFonts w:ascii="Symbol" w:hAnsi="Symbol" w:hint="default"/>
      </w:rPr>
    </w:lvl>
    <w:lvl w:ilvl="4" w:tplc="6FFEDF6E" w:tentative="1">
      <w:start w:val="1"/>
      <w:numFmt w:val="bullet"/>
      <w:lvlText w:val="o"/>
      <w:lvlJc w:val="left"/>
      <w:pPr>
        <w:ind w:left="3600" w:hanging="360"/>
      </w:pPr>
      <w:rPr>
        <w:rFonts w:ascii="Courier New" w:hAnsi="Courier New" w:cs="Courier New" w:hint="default"/>
      </w:rPr>
    </w:lvl>
    <w:lvl w:ilvl="5" w:tplc="2CBCB834" w:tentative="1">
      <w:start w:val="1"/>
      <w:numFmt w:val="bullet"/>
      <w:lvlText w:val=""/>
      <w:lvlJc w:val="left"/>
      <w:pPr>
        <w:ind w:left="4320" w:hanging="360"/>
      </w:pPr>
      <w:rPr>
        <w:rFonts w:ascii="Wingdings" w:hAnsi="Wingdings" w:hint="default"/>
      </w:rPr>
    </w:lvl>
    <w:lvl w:ilvl="6" w:tplc="5936C258" w:tentative="1">
      <w:start w:val="1"/>
      <w:numFmt w:val="bullet"/>
      <w:lvlText w:val=""/>
      <w:lvlJc w:val="left"/>
      <w:pPr>
        <w:ind w:left="5040" w:hanging="360"/>
      </w:pPr>
      <w:rPr>
        <w:rFonts w:ascii="Symbol" w:hAnsi="Symbol" w:hint="default"/>
      </w:rPr>
    </w:lvl>
    <w:lvl w:ilvl="7" w:tplc="5278455E" w:tentative="1">
      <w:start w:val="1"/>
      <w:numFmt w:val="bullet"/>
      <w:lvlText w:val="o"/>
      <w:lvlJc w:val="left"/>
      <w:pPr>
        <w:ind w:left="5760" w:hanging="360"/>
      </w:pPr>
      <w:rPr>
        <w:rFonts w:ascii="Courier New" w:hAnsi="Courier New" w:cs="Courier New" w:hint="default"/>
      </w:rPr>
    </w:lvl>
    <w:lvl w:ilvl="8" w:tplc="89D40ADA"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7"/>
  </w:num>
  <w:num w:numId="5">
    <w:abstractNumId w:val="11"/>
  </w:num>
  <w:num w:numId="6">
    <w:abstractNumId w:val="1"/>
  </w:num>
  <w:num w:numId="7">
    <w:abstractNumId w:val="10"/>
  </w:num>
  <w:num w:numId="8">
    <w:abstractNumId w:val="4"/>
  </w:num>
  <w:num w:numId="9">
    <w:abstractNumId w:val="6"/>
  </w:num>
  <w:num w:numId="10">
    <w:abstractNumId w:val="8"/>
  </w:num>
  <w:num w:numId="11">
    <w:abstractNumId w:val="9"/>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E9"/>
    <w:rsid w:val="004E65C0"/>
    <w:rsid w:val="005F18C1"/>
    <w:rsid w:val="006D1B6A"/>
    <w:rsid w:val="007464DF"/>
    <w:rsid w:val="0078314D"/>
    <w:rsid w:val="00881C67"/>
    <w:rsid w:val="008D0E66"/>
    <w:rsid w:val="00BA653C"/>
    <w:rsid w:val="00BB3808"/>
    <w:rsid w:val="00E03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49764"/>
  <w15:docId w15:val="{1D9F07E5-9AA2-48CB-99FE-DE3D7FA6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link w:val="Heading5Char"/>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link w:val="Heading7Char"/>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paragraph" w:styleId="ListParagraph">
    <w:name w:val="List Paragraph"/>
    <w:basedOn w:val="Normal"/>
    <w:uiPriority w:val="34"/>
    <w:qFormat/>
    <w:rsid w:val="00D1443E"/>
    <w:pPr>
      <w:ind w:left="720"/>
      <w:contextualSpacing/>
    </w:pPr>
  </w:style>
  <w:style w:type="character" w:customStyle="1" w:styleId="Heading5Char">
    <w:name w:val="Heading 5 Char"/>
    <w:basedOn w:val="DefaultParagraphFont"/>
    <w:link w:val="Heading5"/>
    <w:rsid w:val="008B1C09"/>
    <w:rPr>
      <w:rFonts w:ascii="Univers" w:hAnsi="Univers"/>
      <w:b/>
      <w:sz w:val="24"/>
      <w:u w:val="single"/>
    </w:rPr>
  </w:style>
  <w:style w:type="character" w:customStyle="1" w:styleId="Heading7Char">
    <w:name w:val="Heading 7 Char"/>
    <w:basedOn w:val="DefaultParagraphFont"/>
    <w:link w:val="Heading7"/>
    <w:rsid w:val="008B1C09"/>
    <w:rPr>
      <w:rFonts w:ascii="Univers" w:hAnsi="Univer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38</TotalTime>
  <Pages>9</Pages>
  <Words>2796</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C Mather</dc:creator>
  <dc:description>22.1.13</dc:description>
  <cp:lastModifiedBy>Alker, Craig</cp:lastModifiedBy>
  <cp:revision>13</cp:revision>
  <cp:lastPrinted>2002-06-26T11:27:00Z</cp:lastPrinted>
  <dcterms:created xsi:type="dcterms:W3CDTF">2020-08-18T08:52:00Z</dcterms:created>
  <dcterms:modified xsi:type="dcterms:W3CDTF">2020-09-02T14:57:00Z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ExemptionClassTitle">
    <vt:lpwstr>Part I</vt:lpwstr>
  </property>
  <property fmtid="{D5CDD505-2E9C-101B-9397-08002B2CF9AE}" pid="4" name="IssueTitle">
    <vt:lpwstr>Lancashire Youth Policy</vt:lpwstr>
  </property>
  <property fmtid="{D5CDD505-2E9C-101B-9397-08002B2CF9AE}" pid="5" name="LeadOfficer">
    <vt:lpwstr>Dave Carr</vt:lpwstr>
  </property>
  <property fmtid="{D5CDD505-2E9C-101B-9397-08002B2CF9AE}" pid="6" name="LeadOfficerEmail">
    <vt:lpwstr>Dave.carr@lancashire.gov.uk</vt:lpwstr>
  </property>
  <property fmtid="{D5CDD505-2E9C-101B-9397-08002B2CF9AE}" pid="7" name="LeadOfficerTel">
    <vt:lpwstr>Tel: 01772 532066</vt:lpwstr>
  </property>
  <property fmtid="{D5CDD505-2E9C-101B-9397-08002B2CF9AE}" pid="8" name="MeetingDate">
    <vt:lpwstr>Thursday, 3 September 2020</vt:lpwstr>
  </property>
  <property fmtid="{D5CDD505-2E9C-101B-9397-08002B2CF9AE}" pid="9" name="Wards">
    <vt:lpwstr>(All Divisions);</vt:lpwstr>
  </property>
</Properties>
</file>