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64" w:rsidRDefault="009E1964">
      <w:pPr>
        <w:rPr>
          <w:b/>
        </w:rPr>
      </w:pPr>
      <w:r>
        <w:rPr>
          <w:b/>
        </w:rPr>
        <w:t xml:space="preserve">Cabinet </w:t>
      </w:r>
      <w:r w:rsidR="00D716B8">
        <w:rPr>
          <w:b/>
        </w:rPr>
        <w:t>-</w:t>
      </w:r>
      <w:r>
        <w:rPr>
          <w:b/>
        </w:rPr>
        <w:t xml:space="preserve"> </w:t>
      </w:r>
      <w:r w:rsidR="00DC6615">
        <w:rPr>
          <w:b/>
        </w:rPr>
        <w:t>6</w:t>
      </w:r>
      <w:r w:rsidR="00DF2E76">
        <w:rPr>
          <w:b/>
        </w:rPr>
        <w:t xml:space="preserve"> February</w:t>
      </w:r>
      <w:r>
        <w:rPr>
          <w:b/>
        </w:rPr>
        <w:t xml:space="preserve"> 201</w:t>
      </w:r>
      <w:r w:rsidR="00DC6615">
        <w:rPr>
          <w:b/>
        </w:rPr>
        <w:t>4</w:t>
      </w:r>
    </w:p>
    <w:p w:rsidR="009E1964" w:rsidRDefault="009E1964"/>
    <w:p w:rsidR="009E1964" w:rsidRPr="0026026F" w:rsidRDefault="009E1964">
      <w:pPr>
        <w:rPr>
          <w:b/>
        </w:rPr>
      </w:pPr>
      <w:r>
        <w:rPr>
          <w:b/>
        </w:rPr>
        <w:t>Report of the County Treasurer</w:t>
      </w:r>
    </w:p>
    <w:p w:rsidR="009E1964" w:rsidRDefault="009E1964"/>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tc>
          <w:tcPr>
            <w:tcW w:w="3402" w:type="dxa"/>
          </w:tcPr>
          <w:p w:rsidR="009E1964" w:rsidRDefault="009E1964">
            <w:pPr>
              <w:pStyle w:val="BodyText"/>
            </w:pPr>
            <w:r>
              <w:t>Electoral Division</w:t>
            </w:r>
            <w:r w:rsidR="006D3B60">
              <w:t>s</w:t>
            </w:r>
            <w:r>
              <w:t xml:space="preserve"> affected:</w:t>
            </w:r>
          </w:p>
          <w:p w:rsidR="009E1964" w:rsidRDefault="009E1964">
            <w:pPr>
              <w:ind w:right="-250"/>
              <w:rPr>
                <w:u w:val="single"/>
              </w:rPr>
            </w:pPr>
            <w:r>
              <w:t>All</w:t>
            </w:r>
          </w:p>
        </w:tc>
      </w:tr>
    </w:tbl>
    <w:p w:rsidR="0026026F" w:rsidRDefault="0026026F">
      <w:pPr>
        <w:ind w:left="709" w:hanging="709"/>
        <w:rPr>
          <w:b/>
          <w:szCs w:val="22"/>
        </w:rPr>
      </w:pPr>
    </w:p>
    <w:p w:rsidR="0099048D" w:rsidRDefault="0099048D">
      <w:pPr>
        <w:ind w:left="709" w:hanging="709"/>
        <w:rPr>
          <w:b/>
          <w:szCs w:val="22"/>
        </w:rPr>
      </w:pPr>
    </w:p>
    <w:p w:rsidR="00AD20A8" w:rsidRPr="00AD20A8" w:rsidRDefault="00AD20A8" w:rsidP="00AD20A8">
      <w:pPr>
        <w:pStyle w:val="BodyText"/>
        <w:rPr>
          <w:b/>
        </w:rPr>
      </w:pPr>
      <w:r w:rsidRPr="00AD20A8">
        <w:rPr>
          <w:b/>
        </w:rPr>
        <w:t xml:space="preserve">The County Council’s Budget </w:t>
      </w:r>
      <w:r w:rsidR="00D716B8">
        <w:rPr>
          <w:b/>
        </w:rPr>
        <w:t>201</w:t>
      </w:r>
      <w:r w:rsidR="00DC6615">
        <w:rPr>
          <w:b/>
        </w:rPr>
        <w:t>4/15</w:t>
      </w:r>
    </w:p>
    <w:p w:rsidR="009E1964" w:rsidRDefault="0026026F" w:rsidP="005A6B0D">
      <w:pPr>
        <w:ind w:left="709" w:hanging="709"/>
      </w:pPr>
      <w:r>
        <w:t>(</w:t>
      </w:r>
      <w:r w:rsidR="00D86685">
        <w:t>Appendices</w:t>
      </w:r>
      <w:r w:rsidR="009E1964">
        <w:t xml:space="preserve"> </w:t>
      </w:r>
      <w:r>
        <w:t>'</w:t>
      </w:r>
      <w:r w:rsidR="009E1964">
        <w:t>A</w:t>
      </w:r>
      <w:r>
        <w:t>'</w:t>
      </w:r>
      <w:r w:rsidR="00D86685">
        <w:t xml:space="preserve"> to 'I'</w:t>
      </w:r>
      <w:r w:rsidR="009E1964">
        <w:t xml:space="preserve"> refer</w:t>
      </w:r>
      <w:r>
        <w:t>)</w:t>
      </w:r>
    </w:p>
    <w:p w:rsidR="009E1964" w:rsidRDefault="009E1964" w:rsidP="00002719"/>
    <w:p w:rsidR="009E1964" w:rsidRDefault="009E1964">
      <w:pPr>
        <w:ind w:right="-873"/>
      </w:pPr>
      <w:r>
        <w:t>Contact</w:t>
      </w:r>
      <w:r w:rsidR="0026026F">
        <w:t>s</w:t>
      </w:r>
      <w:r>
        <w:t xml:space="preserve"> for further information: </w:t>
      </w:r>
    </w:p>
    <w:p w:rsidR="00E473E8" w:rsidRDefault="00E85CB6">
      <w:pPr>
        <w:ind w:right="-873"/>
      </w:pPr>
      <w:r>
        <w:t xml:space="preserve">Gill Kilpatrick, </w:t>
      </w:r>
      <w:r w:rsidR="0026026F">
        <w:t>(</w:t>
      </w:r>
      <w:r>
        <w:t>01772</w:t>
      </w:r>
      <w:r w:rsidR="0026026F">
        <w:t>)</w:t>
      </w:r>
      <w:r>
        <w:t xml:space="preserve"> 534715, County Treasurer's </w:t>
      </w:r>
      <w:r w:rsidR="00AD20A8">
        <w:t>Directorate</w:t>
      </w:r>
      <w:r w:rsidR="0026026F">
        <w:t>,</w:t>
      </w:r>
    </w:p>
    <w:p w:rsidR="00E85CB6" w:rsidRDefault="009522F9">
      <w:pPr>
        <w:ind w:right="-873"/>
      </w:pPr>
      <w:hyperlink r:id="rId9" w:history="1">
        <w:r w:rsidR="0026026F" w:rsidRPr="006E528E">
          <w:rPr>
            <w:rStyle w:val="Hyperlink"/>
          </w:rPr>
          <w:t>gill.kilpatrick@lancashire.gov.uk</w:t>
        </w:r>
      </w:hyperlink>
      <w:r w:rsidR="0026026F">
        <w:t xml:space="preserve">  </w:t>
      </w:r>
    </w:p>
    <w:p w:rsidR="009E1964" w:rsidRDefault="009E1964">
      <w:pPr>
        <w:ind w:right="-873"/>
      </w:pPr>
      <w:r>
        <w:t xml:space="preserve">George Graham, </w:t>
      </w:r>
      <w:r w:rsidR="00D716B8">
        <w:t>(</w:t>
      </w:r>
      <w:r>
        <w:t>01772</w:t>
      </w:r>
      <w:r w:rsidR="00D716B8">
        <w:t>)</w:t>
      </w:r>
      <w:r>
        <w:t xml:space="preserve"> 538102, County Treasurer's </w:t>
      </w:r>
      <w:r w:rsidR="00AD20A8">
        <w:t>Directorate</w:t>
      </w:r>
      <w:r>
        <w:t xml:space="preserve">, </w:t>
      </w:r>
    </w:p>
    <w:p w:rsidR="009E1964" w:rsidRDefault="009522F9">
      <w:pPr>
        <w:ind w:right="-873"/>
      </w:pPr>
      <w:hyperlink r:id="rId10" w:history="1">
        <w:r w:rsidR="0026026F" w:rsidRPr="006E528E">
          <w:rPr>
            <w:rStyle w:val="Hyperlink"/>
          </w:rPr>
          <w:t>george.graham@lancashire.gov.uk</w:t>
        </w:r>
      </w:hyperlink>
      <w:r w:rsidR="0026026F">
        <w:t xml:space="preserve"> </w:t>
      </w:r>
    </w:p>
    <w:p w:rsidR="009E1964" w:rsidRDefault="009E196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1964" w:rsidTr="000E6DC4">
        <w:tc>
          <w:tcPr>
            <w:tcW w:w="9180" w:type="dxa"/>
          </w:tcPr>
          <w:p w:rsidR="00F86528" w:rsidRDefault="00F86528" w:rsidP="00D90138">
            <w:pPr>
              <w:autoSpaceDE w:val="0"/>
              <w:autoSpaceDN w:val="0"/>
              <w:adjustRightInd w:val="0"/>
              <w:rPr>
                <w:rFonts w:ascii="TT1BAEFEo00" w:hAnsi="TT1BAEFEo00" w:cs="TT1BAEFEo00"/>
                <w:b/>
                <w:szCs w:val="24"/>
              </w:rPr>
            </w:pPr>
          </w:p>
          <w:p w:rsidR="00D90138" w:rsidRDefault="00D90138" w:rsidP="00D90138">
            <w:pPr>
              <w:autoSpaceDE w:val="0"/>
              <w:autoSpaceDN w:val="0"/>
              <w:adjustRightInd w:val="0"/>
              <w:rPr>
                <w:rFonts w:ascii="TT1BAEFEo00" w:hAnsi="TT1BAEFEo00" w:cs="TT1BAEFEo00"/>
                <w:b/>
                <w:szCs w:val="24"/>
              </w:rPr>
            </w:pPr>
            <w:r w:rsidRPr="00D90138">
              <w:rPr>
                <w:rFonts w:ascii="TT1BAEFEo00" w:hAnsi="TT1BAEFEo00" w:cs="TT1BAEFEo00"/>
                <w:b/>
                <w:szCs w:val="24"/>
              </w:rPr>
              <w:t>Executive Summary</w:t>
            </w:r>
          </w:p>
          <w:p w:rsidR="00D90138" w:rsidRPr="00D90138" w:rsidRDefault="00D90138" w:rsidP="00D90138">
            <w:pPr>
              <w:autoSpaceDE w:val="0"/>
              <w:autoSpaceDN w:val="0"/>
              <w:adjustRightInd w:val="0"/>
              <w:rPr>
                <w:rFonts w:ascii="TT1BAEFEo00" w:hAnsi="TT1BAEFEo00" w:cs="TT1BAEFEo00"/>
                <w:b/>
                <w:szCs w:val="24"/>
              </w:rPr>
            </w:pPr>
          </w:p>
          <w:p w:rsidR="00D86685" w:rsidRDefault="00D86685" w:rsidP="00D86685">
            <w:pPr>
              <w:jc w:val="both"/>
            </w:pPr>
            <w:r>
              <w:t xml:space="preserve">Over the past few months, the Cabinet has considered a number of reports setting out both the level of financial challenge facing the Council over the next four years, and the proposals to deliver savings. The scale of financial challenge facing the Council is unprecedented, with savings of £300m, the equivalent of almost 40% of the current year's budget, needed over the next four years. </w:t>
            </w:r>
            <w:r w:rsidR="000B4A8C">
              <w:t>It is recognised that d</w:t>
            </w:r>
            <w:r>
              <w:rPr>
                <w:rFonts w:cs="Arial"/>
              </w:rPr>
              <w:t>elivering this level of saving whilst seeking to deliver effective services for our communities cannot be achieved without a radically different approach which focuses on service delivery within a budget envelope of £642m by 2017/18.</w:t>
            </w:r>
          </w:p>
          <w:p w:rsidR="00303407" w:rsidRDefault="00303407" w:rsidP="00AD20A8">
            <w:pPr>
              <w:jc w:val="both"/>
              <w:rPr>
                <w:rFonts w:ascii="TT1BAEFDo00" w:hAnsi="TT1BAEFDo00" w:cs="TT1BAEFDo00"/>
                <w:szCs w:val="24"/>
              </w:rPr>
            </w:pPr>
          </w:p>
          <w:p w:rsidR="00D90138" w:rsidRDefault="00D86685" w:rsidP="000B4A8C">
            <w:pPr>
              <w:jc w:val="both"/>
              <w:rPr>
                <w:rFonts w:ascii="TT1BAEFDo00" w:hAnsi="TT1BAEFDo00" w:cs="TT1BAEFDo00"/>
                <w:szCs w:val="24"/>
              </w:rPr>
            </w:pPr>
            <w:r>
              <w:rPr>
                <w:rFonts w:ascii="TT1BAEFDo00" w:hAnsi="TT1BAEFDo00" w:cs="TT1BAEFDo00"/>
                <w:szCs w:val="24"/>
              </w:rPr>
              <w:t>At its meeting on 9 January 2014</w:t>
            </w:r>
            <w:r w:rsidR="00D90138">
              <w:rPr>
                <w:rFonts w:ascii="TT1BAEFDo00" w:hAnsi="TT1BAEFDo00" w:cs="TT1BAEFDo00"/>
                <w:szCs w:val="24"/>
              </w:rPr>
              <w:t>, the Cabinet</w:t>
            </w:r>
            <w:r w:rsidR="00AD20A8">
              <w:rPr>
                <w:rFonts w:ascii="TT1BAEFDo00" w:hAnsi="TT1BAEFDo00" w:cs="TT1BAEFDo00"/>
                <w:szCs w:val="24"/>
              </w:rPr>
              <w:t xml:space="preserve"> </w:t>
            </w:r>
            <w:r w:rsidR="000B4A8C">
              <w:rPr>
                <w:rFonts w:ascii="TT1BAEFDo00" w:hAnsi="TT1BAEFDo00" w:cs="TT1BAEFDo00"/>
                <w:szCs w:val="24"/>
              </w:rPr>
              <w:t>published for consultation its budget proposals for 2014/15 and</w:t>
            </w:r>
            <w:r w:rsidR="00AD20A8">
              <w:rPr>
                <w:rFonts w:ascii="TT1BAEFDo00" w:hAnsi="TT1BAEFDo00" w:cs="TT1BAEFDo00"/>
                <w:szCs w:val="24"/>
              </w:rPr>
              <w:t xml:space="preserve"> agreed to seek the views of stakeholders on </w:t>
            </w:r>
            <w:r w:rsidR="000B4A8C">
              <w:rPr>
                <w:rFonts w:ascii="TT1BAEFDo00" w:hAnsi="TT1BAEFDo00" w:cs="TT1BAEFDo00"/>
                <w:szCs w:val="24"/>
              </w:rPr>
              <w:t xml:space="preserve">its proposals. </w:t>
            </w:r>
            <w:r w:rsidR="00AD20A8">
              <w:rPr>
                <w:rFonts w:ascii="TT1BAEFDo00" w:hAnsi="TT1BAEFDo00" w:cs="TT1BAEFDo00"/>
                <w:szCs w:val="24"/>
              </w:rPr>
              <w:t xml:space="preserve">The </w:t>
            </w:r>
            <w:r w:rsidR="00D90138">
              <w:rPr>
                <w:rFonts w:ascii="TT1BAEFDo00" w:hAnsi="TT1BAEFDo00" w:cs="TT1BAEFDo00"/>
                <w:szCs w:val="24"/>
              </w:rPr>
              <w:t>stakeholders includ</w:t>
            </w:r>
            <w:r w:rsidR="00AD20A8">
              <w:rPr>
                <w:rFonts w:ascii="TT1BAEFDo00" w:hAnsi="TT1BAEFDo00" w:cs="TT1BAEFDo00"/>
                <w:szCs w:val="24"/>
              </w:rPr>
              <w:t>e</w:t>
            </w:r>
            <w:r w:rsidR="00D90138">
              <w:rPr>
                <w:rFonts w:ascii="TT1BAEFDo00" w:hAnsi="TT1BAEFDo00" w:cs="TT1BAEFDo00"/>
                <w:szCs w:val="24"/>
              </w:rPr>
              <w:t>:</w:t>
            </w:r>
          </w:p>
          <w:p w:rsidR="00D90138" w:rsidRDefault="00D90138" w:rsidP="00D90138">
            <w:pPr>
              <w:autoSpaceDE w:val="0"/>
              <w:autoSpaceDN w:val="0"/>
              <w:adjustRightInd w:val="0"/>
              <w:rPr>
                <w:rFonts w:ascii="TT1BAEFDo00" w:hAnsi="TT1BAEFDo00" w:cs="TT1BAEFDo00"/>
                <w:szCs w:val="24"/>
              </w:rPr>
            </w:pPr>
          </w:p>
          <w:p w:rsidR="00D90138" w:rsidRPr="00D90138"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Budget Scrutiny Working Group</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The Living in Lancashire Panel</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The 50Plus Assembly</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The public, through the 'Budget Calculator' tool on the Council's website</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3 Tier Forums in each District</w:t>
            </w:r>
          </w:p>
          <w:p w:rsidR="00D90138" w:rsidRPr="00D90138" w:rsidRDefault="00D90138" w:rsidP="00D90138">
            <w:pPr>
              <w:pStyle w:val="ListParagraph"/>
              <w:numPr>
                <w:ilvl w:val="0"/>
                <w:numId w:val="19"/>
              </w:numPr>
              <w:autoSpaceDE w:val="0"/>
              <w:autoSpaceDN w:val="0"/>
              <w:adjustRightInd w:val="0"/>
              <w:rPr>
                <w:rFonts w:ascii="TT1BAEFDo00" w:hAnsi="TT1BAEFDo00" w:cs="TT1BAEFDo00"/>
              </w:rPr>
            </w:pPr>
            <w:r w:rsidRPr="00D90138">
              <w:rPr>
                <w:rFonts w:ascii="TT1BAEFDo00" w:hAnsi="TT1BAEFDo00" w:cs="TT1BAEFDo00"/>
              </w:rPr>
              <w:t>The 12 Borough and City Councils within Lancashire</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The Police and Crime Commissioner for Lancashire</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Lancashire Constabulary</w:t>
            </w:r>
          </w:p>
          <w:p w:rsidR="00D86685"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Lancashire Combined Fire Authority</w:t>
            </w:r>
          </w:p>
          <w:p w:rsidR="00D90138" w:rsidRPr="00D90138" w:rsidRDefault="00D90138" w:rsidP="00D90138">
            <w:pPr>
              <w:pStyle w:val="ListParagraph"/>
              <w:numPr>
                <w:ilvl w:val="0"/>
                <w:numId w:val="19"/>
              </w:numPr>
              <w:autoSpaceDE w:val="0"/>
              <w:autoSpaceDN w:val="0"/>
              <w:adjustRightInd w:val="0"/>
              <w:rPr>
                <w:rFonts w:ascii="TT1BAEFDo00" w:hAnsi="TT1BAEFDo00" w:cs="TT1BAEFDo00"/>
              </w:rPr>
            </w:pPr>
            <w:r w:rsidRPr="00D90138">
              <w:rPr>
                <w:rFonts w:ascii="TT1BAEFDo00" w:hAnsi="TT1BAEFDo00" w:cs="TT1BAEFDo00"/>
              </w:rPr>
              <w:t>The Unitary Councils of Blackburn with Darwen and Blackpool</w:t>
            </w:r>
          </w:p>
          <w:p w:rsidR="00D90138" w:rsidRDefault="00D90138" w:rsidP="00D90138">
            <w:pPr>
              <w:pStyle w:val="ListParagraph"/>
              <w:numPr>
                <w:ilvl w:val="0"/>
                <w:numId w:val="19"/>
              </w:numPr>
              <w:autoSpaceDE w:val="0"/>
              <w:autoSpaceDN w:val="0"/>
              <w:adjustRightInd w:val="0"/>
              <w:rPr>
                <w:rFonts w:ascii="TT1BAEFDo00" w:hAnsi="TT1BAEFDo00" w:cs="TT1BAEFDo00"/>
              </w:rPr>
            </w:pPr>
            <w:r w:rsidRPr="00D90138">
              <w:rPr>
                <w:rFonts w:ascii="TT1BAEFDo00" w:hAnsi="TT1BAEFDo00" w:cs="TT1BAEFDo00"/>
              </w:rPr>
              <w:t>The recognised Trade Unions</w:t>
            </w:r>
          </w:p>
          <w:p w:rsidR="00D86685" w:rsidRPr="00D90138"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Lancashire Youth Council</w:t>
            </w:r>
          </w:p>
          <w:p w:rsidR="00D90138" w:rsidRPr="00D90138" w:rsidRDefault="00D90138" w:rsidP="00D90138">
            <w:pPr>
              <w:pStyle w:val="ListParagraph"/>
              <w:numPr>
                <w:ilvl w:val="0"/>
                <w:numId w:val="19"/>
              </w:numPr>
              <w:autoSpaceDE w:val="0"/>
              <w:autoSpaceDN w:val="0"/>
              <w:adjustRightInd w:val="0"/>
              <w:rPr>
                <w:rFonts w:ascii="TT1BAEFDo00" w:hAnsi="TT1BAEFDo00" w:cs="TT1BAEFDo00"/>
              </w:rPr>
            </w:pPr>
            <w:r w:rsidRPr="00D90138">
              <w:rPr>
                <w:rFonts w:ascii="TT1BAEFDo00" w:hAnsi="TT1BAEFDo00" w:cs="TT1BAEFDo00"/>
              </w:rPr>
              <w:t>The Lancas</w:t>
            </w:r>
            <w:r w:rsidR="00D86685">
              <w:rPr>
                <w:rFonts w:ascii="TT1BAEFDo00" w:hAnsi="TT1BAEFDo00" w:cs="TT1BAEFDo00"/>
              </w:rPr>
              <w:t>hire Enterprise Partnership</w:t>
            </w:r>
          </w:p>
          <w:p w:rsidR="00D90138" w:rsidRDefault="00D90138" w:rsidP="00D90138">
            <w:pPr>
              <w:pStyle w:val="ListParagraph"/>
              <w:numPr>
                <w:ilvl w:val="0"/>
                <w:numId w:val="19"/>
              </w:numPr>
              <w:autoSpaceDE w:val="0"/>
              <w:autoSpaceDN w:val="0"/>
              <w:adjustRightInd w:val="0"/>
              <w:rPr>
                <w:rFonts w:ascii="TT1BAEFDo00" w:hAnsi="TT1BAEFDo00" w:cs="TT1BAEFDo00"/>
              </w:rPr>
            </w:pPr>
            <w:r w:rsidRPr="00D90138">
              <w:rPr>
                <w:rFonts w:ascii="TT1BAEFDo00" w:hAnsi="TT1BAEFDo00" w:cs="TT1BAEFDo00"/>
              </w:rPr>
              <w:t xml:space="preserve">Other representative </w:t>
            </w:r>
            <w:r w:rsidR="00D86685">
              <w:rPr>
                <w:rFonts w:ascii="TT1BAEFDo00" w:hAnsi="TT1BAEFDo00" w:cs="TT1BAEFDo00"/>
              </w:rPr>
              <w:t>bodies of Lancashire businesses</w:t>
            </w:r>
          </w:p>
          <w:p w:rsidR="00D86685" w:rsidRPr="00D90138" w:rsidRDefault="00D86685" w:rsidP="00D90138">
            <w:pPr>
              <w:pStyle w:val="ListParagraph"/>
              <w:numPr>
                <w:ilvl w:val="0"/>
                <w:numId w:val="19"/>
              </w:numPr>
              <w:autoSpaceDE w:val="0"/>
              <w:autoSpaceDN w:val="0"/>
              <w:adjustRightInd w:val="0"/>
              <w:rPr>
                <w:rFonts w:ascii="TT1BAEFDo00" w:hAnsi="TT1BAEFDo00" w:cs="TT1BAEFDo00"/>
              </w:rPr>
            </w:pPr>
            <w:r>
              <w:rPr>
                <w:rFonts w:ascii="TT1BAEFDo00" w:hAnsi="TT1BAEFDo00" w:cs="TT1BAEFDo00"/>
              </w:rPr>
              <w:t>The Schools Forum</w:t>
            </w:r>
          </w:p>
          <w:p w:rsidR="00D90138" w:rsidRDefault="00D90138" w:rsidP="00D90138">
            <w:pPr>
              <w:autoSpaceDE w:val="0"/>
              <w:autoSpaceDN w:val="0"/>
              <w:adjustRightInd w:val="0"/>
              <w:rPr>
                <w:rFonts w:ascii="TT1BAEFDo00" w:hAnsi="TT1BAEFDo00" w:cs="TT1BAEFDo00"/>
                <w:szCs w:val="24"/>
              </w:rPr>
            </w:pPr>
          </w:p>
          <w:p w:rsidR="00D90138" w:rsidRDefault="00D90138" w:rsidP="009522F9">
            <w:pPr>
              <w:autoSpaceDE w:val="0"/>
              <w:autoSpaceDN w:val="0"/>
              <w:adjustRightInd w:val="0"/>
              <w:jc w:val="both"/>
              <w:rPr>
                <w:rFonts w:ascii="TT1BAEFDo00" w:hAnsi="TT1BAEFDo00" w:cs="TT1BAEFDo00"/>
                <w:szCs w:val="24"/>
              </w:rPr>
            </w:pPr>
            <w:r>
              <w:rPr>
                <w:rFonts w:ascii="TT1BAEFDo00" w:hAnsi="TT1BAEFDo00" w:cs="TT1BAEFDo00"/>
                <w:szCs w:val="24"/>
              </w:rPr>
              <w:lastRenderedPageBreak/>
              <w:t xml:space="preserve">The report </w:t>
            </w:r>
            <w:r w:rsidR="000F730A">
              <w:rPr>
                <w:rFonts w:ascii="TT1BAEFDo00" w:hAnsi="TT1BAEFDo00" w:cs="TT1BAEFDo00"/>
                <w:szCs w:val="24"/>
              </w:rPr>
              <w:t>at</w:t>
            </w:r>
            <w:r>
              <w:rPr>
                <w:rFonts w:ascii="TT1BAEFDo00" w:hAnsi="TT1BAEFDo00" w:cs="TT1BAEFDo00"/>
                <w:szCs w:val="24"/>
              </w:rPr>
              <w:t xml:space="preserve"> Appendix 'A' provide</w:t>
            </w:r>
            <w:r w:rsidR="00D716B8">
              <w:rPr>
                <w:rFonts w:ascii="TT1BAEFDo00" w:hAnsi="TT1BAEFDo00" w:cs="TT1BAEFDo00"/>
                <w:szCs w:val="24"/>
              </w:rPr>
              <w:t>s</w:t>
            </w:r>
            <w:r>
              <w:rPr>
                <w:rFonts w:ascii="TT1BAEFDo00" w:hAnsi="TT1BAEFDo00" w:cs="TT1BAEFDo00"/>
                <w:szCs w:val="24"/>
              </w:rPr>
              <w:t xml:space="preserve"> Cabinet with an update on </w:t>
            </w:r>
            <w:r w:rsidR="00F84927">
              <w:rPr>
                <w:rFonts w:ascii="TT1BAEFDo00" w:hAnsi="TT1BAEFDo00" w:cs="TT1BAEFDo00"/>
                <w:szCs w:val="24"/>
              </w:rPr>
              <w:t>the revenue budget and capital investment programme for 201</w:t>
            </w:r>
            <w:r w:rsidR="00D86685">
              <w:rPr>
                <w:rFonts w:ascii="TT1BAEFDo00" w:hAnsi="TT1BAEFDo00" w:cs="TT1BAEFDo00"/>
                <w:szCs w:val="24"/>
              </w:rPr>
              <w:t>4</w:t>
            </w:r>
            <w:r w:rsidR="00F84927">
              <w:rPr>
                <w:rFonts w:ascii="TT1BAEFDo00" w:hAnsi="TT1BAEFDo00" w:cs="TT1BAEFDo00"/>
                <w:szCs w:val="24"/>
              </w:rPr>
              <w:t>/1</w:t>
            </w:r>
            <w:r w:rsidR="00D86685">
              <w:rPr>
                <w:rFonts w:ascii="TT1BAEFDo00" w:hAnsi="TT1BAEFDo00" w:cs="TT1BAEFDo00"/>
                <w:szCs w:val="24"/>
              </w:rPr>
              <w:t>5</w:t>
            </w:r>
            <w:r w:rsidR="00F84927">
              <w:rPr>
                <w:rFonts w:ascii="TT1BAEFDo00" w:hAnsi="TT1BAEFDo00" w:cs="TT1BAEFDo00"/>
                <w:szCs w:val="24"/>
              </w:rPr>
              <w:t xml:space="preserve"> </w:t>
            </w:r>
            <w:r>
              <w:rPr>
                <w:rFonts w:ascii="TT1BAEFDo00" w:hAnsi="TT1BAEFDo00" w:cs="TT1BAEFDo00"/>
                <w:szCs w:val="24"/>
              </w:rPr>
              <w:t>as a result of:</w:t>
            </w:r>
          </w:p>
          <w:p w:rsidR="00F02C79" w:rsidRDefault="00F02C79" w:rsidP="009522F9">
            <w:pPr>
              <w:autoSpaceDE w:val="0"/>
              <w:autoSpaceDN w:val="0"/>
              <w:adjustRightInd w:val="0"/>
              <w:jc w:val="both"/>
              <w:rPr>
                <w:rFonts w:ascii="TT1BAEFDo00" w:hAnsi="TT1BAEFDo00" w:cs="TT1BAEFDo00"/>
                <w:szCs w:val="24"/>
              </w:rPr>
            </w:pPr>
          </w:p>
          <w:p w:rsidR="00AA3586" w:rsidRDefault="00AA3586" w:rsidP="009522F9">
            <w:pPr>
              <w:pStyle w:val="ListParagraph"/>
              <w:numPr>
                <w:ilvl w:val="0"/>
                <w:numId w:val="25"/>
              </w:numPr>
              <w:autoSpaceDE w:val="0"/>
              <w:autoSpaceDN w:val="0"/>
              <w:adjustRightInd w:val="0"/>
              <w:jc w:val="both"/>
              <w:rPr>
                <w:rFonts w:ascii="TT1BAEFDo00" w:hAnsi="TT1BAEFDo00" w:cs="TT1BAEFDo00"/>
              </w:rPr>
            </w:pPr>
            <w:r>
              <w:rPr>
                <w:rFonts w:ascii="TT1BAEFDo00" w:hAnsi="TT1BAEFDo00" w:cs="TT1BAEFDo00"/>
              </w:rPr>
              <w:t>The ongoing review of costs and financial pressures on the revenue budget</w:t>
            </w:r>
          </w:p>
          <w:p w:rsidR="00AA3586" w:rsidRDefault="00AA3586" w:rsidP="009522F9">
            <w:pPr>
              <w:pStyle w:val="ListParagraph"/>
              <w:numPr>
                <w:ilvl w:val="0"/>
                <w:numId w:val="25"/>
              </w:numPr>
              <w:autoSpaceDE w:val="0"/>
              <w:autoSpaceDN w:val="0"/>
              <w:adjustRightInd w:val="0"/>
              <w:jc w:val="both"/>
              <w:rPr>
                <w:rFonts w:ascii="TT1BAEFDo00" w:hAnsi="TT1BAEFDo00" w:cs="TT1BAEFDo00"/>
              </w:rPr>
            </w:pPr>
            <w:r>
              <w:rPr>
                <w:rFonts w:ascii="TT1BAEFDo00" w:hAnsi="TT1BAEFDo00" w:cs="TT1BAEFDo00"/>
              </w:rPr>
              <w:t>The level of resources available from specific grants</w:t>
            </w:r>
          </w:p>
          <w:p w:rsidR="00D90138" w:rsidRDefault="00D90138" w:rsidP="009522F9">
            <w:pPr>
              <w:pStyle w:val="ListParagraph"/>
              <w:numPr>
                <w:ilvl w:val="0"/>
                <w:numId w:val="25"/>
              </w:numPr>
              <w:autoSpaceDE w:val="0"/>
              <w:autoSpaceDN w:val="0"/>
              <w:adjustRightInd w:val="0"/>
              <w:jc w:val="both"/>
              <w:rPr>
                <w:rFonts w:ascii="TT1BAEFDo00" w:hAnsi="TT1BAEFDo00" w:cs="TT1BAEFDo00"/>
              </w:rPr>
            </w:pPr>
            <w:r w:rsidRPr="00F02C79">
              <w:rPr>
                <w:rFonts w:ascii="TT1BAEFDo00" w:hAnsi="TT1BAEFDo00" w:cs="TT1BAEFDo00"/>
              </w:rPr>
              <w:t xml:space="preserve">The receipt of </w:t>
            </w:r>
            <w:r w:rsidR="00AA3586">
              <w:rPr>
                <w:rFonts w:ascii="TT1BAEFDo00" w:hAnsi="TT1BAEFDo00" w:cs="TT1BAEFDo00"/>
              </w:rPr>
              <w:t xml:space="preserve">the </w:t>
            </w:r>
            <w:r w:rsidRPr="00F02C79">
              <w:rPr>
                <w:rFonts w:ascii="TT1BAEFDo00" w:hAnsi="TT1BAEFDo00" w:cs="TT1BAEFDo00"/>
              </w:rPr>
              <w:t xml:space="preserve">final </w:t>
            </w:r>
            <w:r w:rsidR="00AA3586">
              <w:rPr>
                <w:rFonts w:ascii="TT1BAEFDo00" w:hAnsi="TT1BAEFDo00" w:cs="TT1BAEFDo00"/>
              </w:rPr>
              <w:t xml:space="preserve">council </w:t>
            </w:r>
            <w:r w:rsidRPr="00F02C79">
              <w:rPr>
                <w:rFonts w:ascii="TT1BAEFDo00" w:hAnsi="TT1BAEFDo00" w:cs="TT1BAEFDo00"/>
              </w:rPr>
              <w:t>tax</w:t>
            </w:r>
            <w:r w:rsidR="00AA3586">
              <w:rPr>
                <w:rFonts w:ascii="TT1BAEFDo00" w:hAnsi="TT1BAEFDo00" w:cs="TT1BAEFDo00"/>
              </w:rPr>
              <w:t xml:space="preserve"> surplus </w:t>
            </w:r>
            <w:r w:rsidR="00D86685">
              <w:rPr>
                <w:rFonts w:ascii="TT1BAEFDo00" w:hAnsi="TT1BAEFDo00" w:cs="TT1BAEFDo00"/>
              </w:rPr>
              <w:t>position</w:t>
            </w:r>
            <w:r w:rsidR="00AA3586">
              <w:rPr>
                <w:rFonts w:ascii="TT1BAEFDo00" w:hAnsi="TT1BAEFDo00" w:cs="TT1BAEFDo00"/>
              </w:rPr>
              <w:t xml:space="preserve"> on the collection fund and,</w:t>
            </w:r>
          </w:p>
          <w:p w:rsidR="00AA3586" w:rsidRDefault="00AA3586" w:rsidP="009522F9">
            <w:pPr>
              <w:pStyle w:val="ListParagraph"/>
              <w:numPr>
                <w:ilvl w:val="0"/>
                <w:numId w:val="25"/>
              </w:numPr>
              <w:autoSpaceDE w:val="0"/>
              <w:autoSpaceDN w:val="0"/>
              <w:adjustRightInd w:val="0"/>
              <w:jc w:val="both"/>
              <w:rPr>
                <w:rFonts w:ascii="TT1BAEFDo00" w:hAnsi="TT1BAEFDo00" w:cs="TT1BAEFDo00"/>
              </w:rPr>
            </w:pPr>
            <w:r>
              <w:rPr>
                <w:rFonts w:ascii="TT1BAEFDo00" w:hAnsi="TT1BAEFDo00" w:cs="TT1BAEFDo00"/>
              </w:rPr>
              <w:t>The availability of additional council tax resources</w:t>
            </w:r>
            <w:r w:rsidR="00F84927">
              <w:rPr>
                <w:rFonts w:ascii="TT1BAEFDo00" w:hAnsi="TT1BAEFDo00" w:cs="TT1BAEFDo00"/>
              </w:rPr>
              <w:t>, and</w:t>
            </w:r>
          </w:p>
          <w:p w:rsidR="00F84927" w:rsidRPr="00F02C79" w:rsidRDefault="00F84927" w:rsidP="009522F9">
            <w:pPr>
              <w:pStyle w:val="ListParagraph"/>
              <w:numPr>
                <w:ilvl w:val="0"/>
                <w:numId w:val="25"/>
              </w:numPr>
              <w:autoSpaceDE w:val="0"/>
              <w:autoSpaceDN w:val="0"/>
              <w:adjustRightInd w:val="0"/>
              <w:jc w:val="both"/>
              <w:rPr>
                <w:rFonts w:ascii="TT1BAEFDo00" w:hAnsi="TT1BAEFDo00" w:cs="TT1BAEFDo00"/>
              </w:rPr>
            </w:pPr>
            <w:r>
              <w:rPr>
                <w:rFonts w:ascii="TT1BAEFDo00" w:hAnsi="TT1BAEFDo00" w:cs="TT1BAEFDo00"/>
              </w:rPr>
              <w:t>Additional capital grants received.</w:t>
            </w:r>
          </w:p>
          <w:p w:rsidR="00D90138" w:rsidRDefault="00D90138" w:rsidP="009522F9">
            <w:pPr>
              <w:autoSpaceDE w:val="0"/>
              <w:autoSpaceDN w:val="0"/>
              <w:adjustRightInd w:val="0"/>
              <w:jc w:val="both"/>
              <w:rPr>
                <w:rFonts w:ascii="TT1BAEFDo00" w:hAnsi="TT1BAEFDo00" w:cs="TT1BAEFDo00"/>
                <w:szCs w:val="24"/>
              </w:rPr>
            </w:pPr>
          </w:p>
          <w:p w:rsidR="00D90138" w:rsidRDefault="00D90138" w:rsidP="009522F9">
            <w:pPr>
              <w:autoSpaceDE w:val="0"/>
              <w:autoSpaceDN w:val="0"/>
              <w:adjustRightInd w:val="0"/>
              <w:jc w:val="both"/>
              <w:rPr>
                <w:rFonts w:ascii="TT1BAEFDo00" w:hAnsi="TT1BAEFDo00" w:cs="TT1BAEFDo00"/>
                <w:szCs w:val="24"/>
              </w:rPr>
            </w:pPr>
            <w:r>
              <w:rPr>
                <w:rFonts w:ascii="TT1BAEFDo00" w:hAnsi="TT1BAEFDo00" w:cs="TT1BAEFDo00"/>
                <w:szCs w:val="24"/>
              </w:rPr>
              <w:t xml:space="preserve">The report also includes the </w:t>
            </w:r>
            <w:r w:rsidR="00964011">
              <w:rPr>
                <w:rFonts w:ascii="TT1BAEFDo00" w:hAnsi="TT1BAEFDo00" w:cs="TT1BAEFDo00"/>
                <w:szCs w:val="24"/>
              </w:rPr>
              <w:t xml:space="preserve">advice </w:t>
            </w:r>
            <w:r>
              <w:rPr>
                <w:rFonts w:ascii="TT1BAEFDo00" w:hAnsi="TT1BAEFDo00" w:cs="TT1BAEFDo00"/>
                <w:szCs w:val="24"/>
              </w:rPr>
              <w:t>of the County Treasurer on the robustness</w:t>
            </w:r>
            <w:r w:rsidR="00F86528">
              <w:rPr>
                <w:rFonts w:ascii="TT1BAEFDo00" w:hAnsi="TT1BAEFDo00" w:cs="TT1BAEFDo00"/>
                <w:szCs w:val="24"/>
              </w:rPr>
              <w:t xml:space="preserve"> </w:t>
            </w:r>
            <w:r>
              <w:rPr>
                <w:rFonts w:ascii="TT1BAEFDo00" w:hAnsi="TT1BAEFDo00" w:cs="TT1BAEFDo00"/>
                <w:szCs w:val="24"/>
              </w:rPr>
              <w:t>of the estimates within the revenue budget and the level of reserves and provisions</w:t>
            </w:r>
            <w:r w:rsidR="00F84927">
              <w:rPr>
                <w:rFonts w:ascii="TT1BAEFDo00" w:hAnsi="TT1BAEFDo00" w:cs="TT1BAEFDo00"/>
                <w:szCs w:val="24"/>
              </w:rPr>
              <w:t xml:space="preserve"> </w:t>
            </w:r>
            <w:r>
              <w:rPr>
                <w:rFonts w:ascii="TT1BAEFDo00" w:hAnsi="TT1BAEFDo00" w:cs="TT1BAEFDo00"/>
                <w:szCs w:val="24"/>
              </w:rPr>
              <w:t>held by the County Council. It is the view of the County Treasurer that the estimates</w:t>
            </w:r>
            <w:r w:rsidR="00F84927">
              <w:rPr>
                <w:rFonts w:ascii="TT1BAEFDo00" w:hAnsi="TT1BAEFDo00" w:cs="TT1BAEFDo00"/>
                <w:szCs w:val="24"/>
              </w:rPr>
              <w:t xml:space="preserve"> </w:t>
            </w:r>
            <w:r>
              <w:rPr>
                <w:rFonts w:ascii="TT1BAEFDo00" w:hAnsi="TT1BAEFDo00" w:cs="TT1BAEFDo00"/>
                <w:szCs w:val="24"/>
              </w:rPr>
              <w:t>are robust, and that the level of reserves and provisions held by the County Council</w:t>
            </w:r>
            <w:r w:rsidR="00F84927">
              <w:rPr>
                <w:rFonts w:ascii="TT1BAEFDo00" w:hAnsi="TT1BAEFDo00" w:cs="TT1BAEFDo00"/>
                <w:szCs w:val="24"/>
              </w:rPr>
              <w:t xml:space="preserve"> </w:t>
            </w:r>
            <w:r>
              <w:rPr>
                <w:rFonts w:ascii="TT1BAEFDo00" w:hAnsi="TT1BAEFDo00" w:cs="TT1BAEFDo00"/>
                <w:szCs w:val="24"/>
              </w:rPr>
              <w:t xml:space="preserve">are appropriate, given the level of risk </w:t>
            </w:r>
            <w:r w:rsidR="00964011">
              <w:rPr>
                <w:rFonts w:ascii="TT1BAEFDo00" w:hAnsi="TT1BAEFDo00" w:cs="TT1BAEFDo00"/>
                <w:szCs w:val="24"/>
              </w:rPr>
              <w:t xml:space="preserve">to which the County Council </w:t>
            </w:r>
            <w:r w:rsidR="00F84927">
              <w:rPr>
                <w:rFonts w:ascii="TT1BAEFDo00" w:hAnsi="TT1BAEFDo00" w:cs="TT1BAEFDo00"/>
                <w:szCs w:val="24"/>
              </w:rPr>
              <w:t xml:space="preserve">is exposed. However, given the financial challenge ahead, it is vital that the County Council has access to one-off resources to deliver the investment needed to ensure a "safe-landing" over the next four years as the Council downsizes </w:t>
            </w:r>
            <w:r w:rsidR="00F86528">
              <w:rPr>
                <w:rFonts w:ascii="TT1BAEFDo00" w:hAnsi="TT1BAEFDo00" w:cs="TT1BAEFDo00"/>
                <w:szCs w:val="24"/>
              </w:rPr>
              <w:t xml:space="preserve">significantly. </w:t>
            </w:r>
          </w:p>
          <w:p w:rsidR="00D90138" w:rsidRDefault="00D90138" w:rsidP="00D90138">
            <w:pPr>
              <w:autoSpaceDE w:val="0"/>
              <w:autoSpaceDN w:val="0"/>
              <w:adjustRightInd w:val="0"/>
              <w:rPr>
                <w:rFonts w:ascii="TT1BAEFDo00" w:hAnsi="TT1BAEFDo00" w:cs="TT1BAEFDo00"/>
                <w:szCs w:val="24"/>
              </w:rPr>
            </w:pPr>
          </w:p>
          <w:p w:rsidR="00D90138" w:rsidRPr="00D90138" w:rsidRDefault="00D90138" w:rsidP="00D90138">
            <w:pPr>
              <w:autoSpaceDE w:val="0"/>
              <w:autoSpaceDN w:val="0"/>
              <w:adjustRightInd w:val="0"/>
              <w:rPr>
                <w:rFonts w:ascii="TT1BAEFEo00" w:hAnsi="TT1BAEFEo00" w:cs="TT1BAEFEo00"/>
                <w:b/>
                <w:szCs w:val="24"/>
              </w:rPr>
            </w:pPr>
            <w:r w:rsidRPr="00D90138">
              <w:rPr>
                <w:rFonts w:ascii="TT1BAEFEo00" w:hAnsi="TT1BAEFEo00" w:cs="TT1BAEFEo00"/>
                <w:b/>
                <w:szCs w:val="24"/>
              </w:rPr>
              <w:t>Recommendations</w:t>
            </w:r>
          </w:p>
          <w:p w:rsidR="00D90138" w:rsidRDefault="00D90138" w:rsidP="00D90138">
            <w:pPr>
              <w:autoSpaceDE w:val="0"/>
              <w:autoSpaceDN w:val="0"/>
              <w:adjustRightInd w:val="0"/>
              <w:rPr>
                <w:rFonts w:ascii="TT1BAEFEo00" w:hAnsi="TT1BAEFEo00" w:cs="TT1BAEFEo00"/>
                <w:szCs w:val="24"/>
              </w:rPr>
            </w:pPr>
          </w:p>
          <w:p w:rsidR="00D90138" w:rsidRDefault="00D90138" w:rsidP="00D90138">
            <w:pPr>
              <w:autoSpaceDE w:val="0"/>
              <w:autoSpaceDN w:val="0"/>
              <w:adjustRightInd w:val="0"/>
              <w:rPr>
                <w:rFonts w:ascii="TT1BAEFDo00" w:hAnsi="TT1BAEFDo00" w:cs="TT1BAEFDo00"/>
                <w:szCs w:val="24"/>
              </w:rPr>
            </w:pPr>
            <w:r>
              <w:rPr>
                <w:rFonts w:ascii="TT1BAEFDo00" w:hAnsi="TT1BAEFDo00" w:cs="TT1BAEFDo00"/>
                <w:szCs w:val="24"/>
              </w:rPr>
              <w:t>Cabinet is asked:</w:t>
            </w:r>
          </w:p>
          <w:p w:rsidR="00302110" w:rsidRPr="00D716B8" w:rsidRDefault="00302110" w:rsidP="00D716B8">
            <w:pPr>
              <w:rPr>
                <w:rFonts w:ascii="TT1BAEFDo00" w:hAnsi="TT1BAEFDo00" w:cs="TT1BAEFDo00"/>
              </w:rPr>
            </w:pPr>
          </w:p>
          <w:p w:rsidR="00187397" w:rsidRPr="009522F9" w:rsidRDefault="00187397" w:rsidP="009522F9">
            <w:pPr>
              <w:pStyle w:val="ListParagraph"/>
              <w:numPr>
                <w:ilvl w:val="0"/>
                <w:numId w:val="23"/>
              </w:numPr>
              <w:autoSpaceDE w:val="0"/>
              <w:autoSpaceDN w:val="0"/>
              <w:adjustRightInd w:val="0"/>
              <w:jc w:val="both"/>
              <w:rPr>
                <w:rFonts w:ascii="TT1BAEFDo00" w:hAnsi="TT1BAEFDo00" w:cs="TT1BAEFDo00"/>
              </w:rPr>
            </w:pPr>
            <w:r>
              <w:rPr>
                <w:rFonts w:ascii="TT1BAEFDo00" w:hAnsi="TT1BAEFDo00" w:cs="TT1BAEFDo00"/>
              </w:rPr>
              <w:t xml:space="preserve">To note the changes in the forecast of the Council's costs and resources for 2014/15 as set out in the report and the consequential reduction </w:t>
            </w:r>
            <w:r w:rsidR="00716291">
              <w:rPr>
                <w:rFonts w:ascii="TT1BAEFDo00" w:hAnsi="TT1BAEFDo00" w:cs="TT1BAEFDo00"/>
              </w:rPr>
              <w:t>in the l</w:t>
            </w:r>
            <w:r>
              <w:rPr>
                <w:rFonts w:ascii="TT1BAEFDo00" w:hAnsi="TT1BAEFDo00" w:cs="TT1BAEFDo00"/>
              </w:rPr>
              <w:t xml:space="preserve">evel of reserves </w:t>
            </w:r>
            <w:r w:rsidR="00716291">
              <w:rPr>
                <w:rFonts w:ascii="TT1BAEFDo00" w:hAnsi="TT1BAEFDo00" w:cs="TT1BAEFDo00"/>
              </w:rPr>
              <w:t>within the Cabinet's budget proposals from £2.2m to £1.7m.</w:t>
            </w:r>
          </w:p>
          <w:p w:rsidR="004F157D" w:rsidRPr="009522F9" w:rsidRDefault="004F157D" w:rsidP="009522F9">
            <w:pPr>
              <w:pStyle w:val="ListParagraph"/>
              <w:numPr>
                <w:ilvl w:val="0"/>
                <w:numId w:val="23"/>
              </w:numPr>
              <w:autoSpaceDE w:val="0"/>
              <w:autoSpaceDN w:val="0"/>
              <w:adjustRightInd w:val="0"/>
              <w:jc w:val="both"/>
              <w:rPr>
                <w:rFonts w:ascii="TT1BAEFDo00" w:hAnsi="TT1BAEFDo00" w:cs="TT1BAEFDo00"/>
              </w:rPr>
            </w:pPr>
            <w:r w:rsidRPr="00D90138">
              <w:rPr>
                <w:rFonts w:ascii="TT1BAEFDo00" w:hAnsi="TT1BAEFDo00" w:cs="TT1BAEFDo00"/>
              </w:rPr>
              <w:t>To consider the responses received from the consulta</w:t>
            </w:r>
            <w:r w:rsidR="0022347C">
              <w:rPr>
                <w:rFonts w:ascii="TT1BAEFDo00" w:hAnsi="TT1BAEFDo00" w:cs="TT1BAEFDo00"/>
              </w:rPr>
              <w:t>tion on the revenue budget</w:t>
            </w:r>
            <w:r w:rsidRPr="00D90138">
              <w:rPr>
                <w:rFonts w:ascii="TT1BAEFDo00" w:hAnsi="TT1BAEFDo00" w:cs="TT1BAEFDo00"/>
              </w:rPr>
              <w:t xml:space="preserve"> for 201</w:t>
            </w:r>
            <w:r w:rsidR="0022347C">
              <w:rPr>
                <w:rFonts w:ascii="TT1BAEFDo00" w:hAnsi="TT1BAEFDo00" w:cs="TT1BAEFDo00"/>
              </w:rPr>
              <w:t>4</w:t>
            </w:r>
            <w:r w:rsidRPr="00D90138">
              <w:rPr>
                <w:rFonts w:ascii="TT1BAEFDo00" w:hAnsi="TT1BAEFDo00" w:cs="TT1BAEFDo00"/>
              </w:rPr>
              <w:t>/1</w:t>
            </w:r>
            <w:r w:rsidR="0022347C">
              <w:rPr>
                <w:rFonts w:ascii="TT1BAEFDo00" w:hAnsi="TT1BAEFDo00" w:cs="TT1BAEFDo00"/>
              </w:rPr>
              <w:t>5</w:t>
            </w:r>
            <w:r w:rsidR="00964011">
              <w:rPr>
                <w:rFonts w:ascii="TT1BAEFDo00" w:hAnsi="TT1BAEFDo00" w:cs="TT1BAEFDo00"/>
              </w:rPr>
              <w:t>.</w:t>
            </w:r>
          </w:p>
          <w:p w:rsidR="004F157D" w:rsidRPr="009522F9" w:rsidRDefault="004F157D" w:rsidP="009522F9">
            <w:pPr>
              <w:pStyle w:val="ListParagraph"/>
              <w:numPr>
                <w:ilvl w:val="0"/>
                <w:numId w:val="23"/>
              </w:numPr>
              <w:autoSpaceDE w:val="0"/>
              <w:autoSpaceDN w:val="0"/>
              <w:adjustRightInd w:val="0"/>
              <w:jc w:val="both"/>
              <w:rPr>
                <w:rFonts w:ascii="TT1BAEFDo00" w:hAnsi="TT1BAEFDo00" w:cs="TT1BAEFDo00"/>
              </w:rPr>
            </w:pPr>
            <w:r w:rsidRPr="00D90138">
              <w:rPr>
                <w:rFonts w:ascii="TT1BAEFDo00" w:hAnsi="TT1BAEFDo00" w:cs="TT1BAEFDo00"/>
              </w:rPr>
              <w:t>To note and have regard to the advice of the County Treasurer in relation to the robustness of the budg</w:t>
            </w:r>
            <w:r w:rsidR="00964011">
              <w:rPr>
                <w:rFonts w:ascii="TT1BAEFDo00" w:hAnsi="TT1BAEFDo00" w:cs="TT1BAEFDo00"/>
              </w:rPr>
              <w:t>et and the adequacy of reserves.</w:t>
            </w:r>
          </w:p>
          <w:p w:rsidR="004F157D" w:rsidRDefault="004F157D" w:rsidP="009522F9">
            <w:pPr>
              <w:pStyle w:val="ListParagraph"/>
              <w:numPr>
                <w:ilvl w:val="0"/>
                <w:numId w:val="23"/>
              </w:numPr>
              <w:autoSpaceDE w:val="0"/>
              <w:autoSpaceDN w:val="0"/>
              <w:adjustRightInd w:val="0"/>
              <w:jc w:val="both"/>
              <w:rPr>
                <w:rFonts w:ascii="TT1BAEFDo00" w:hAnsi="TT1BAEFDo00" w:cs="TT1BAEFDo00"/>
              </w:rPr>
            </w:pPr>
            <w:r w:rsidRPr="00D90138">
              <w:rPr>
                <w:rFonts w:ascii="TT1BAEFDo00" w:hAnsi="TT1BAEFDo00" w:cs="TT1BAEFDo00"/>
              </w:rPr>
              <w:t>To note the</w:t>
            </w:r>
            <w:r w:rsidR="0022347C">
              <w:rPr>
                <w:rFonts w:ascii="TT1BAEFDo00" w:hAnsi="TT1BAEFDo00" w:cs="TT1BAEFDo00"/>
              </w:rPr>
              <w:t xml:space="preserve"> level of one-off resources available in 2014/15</w:t>
            </w:r>
            <w:r>
              <w:rPr>
                <w:rFonts w:ascii="TT1BAEFDo00" w:hAnsi="TT1BAEFDo00" w:cs="TT1BAEFDo00"/>
              </w:rPr>
              <w:t xml:space="preserve"> as set out in the table below:</w:t>
            </w:r>
          </w:p>
          <w:p w:rsidR="00F250CC" w:rsidRPr="004F157D" w:rsidRDefault="00F250CC" w:rsidP="004F157D">
            <w:pPr>
              <w:autoSpaceDE w:val="0"/>
              <w:autoSpaceDN w:val="0"/>
              <w:adjustRightInd w:val="0"/>
              <w:ind w:left="360"/>
              <w:rPr>
                <w:rFonts w:ascii="TT1BAEFDo00" w:hAnsi="TT1BAEFDo00" w:cs="TT1BAEFDo00"/>
              </w:rPr>
            </w:pPr>
          </w:p>
          <w:tbl>
            <w:tblPr>
              <w:tblW w:w="6096" w:type="dxa"/>
              <w:tblInd w:w="1129" w:type="dxa"/>
              <w:tblLook w:val="04A0" w:firstRow="1" w:lastRow="0" w:firstColumn="1" w:lastColumn="0" w:noHBand="0" w:noVBand="1"/>
            </w:tblPr>
            <w:tblGrid>
              <w:gridCol w:w="5103"/>
              <w:gridCol w:w="993"/>
            </w:tblGrid>
            <w:tr w:rsidR="0022347C" w:rsidRPr="00AB3CF4" w:rsidTr="0022347C">
              <w:trPr>
                <w:trHeight w:val="474"/>
              </w:trPr>
              <w:tc>
                <w:tcPr>
                  <w:tcW w:w="5103" w:type="dxa"/>
                  <w:tcBorders>
                    <w:top w:val="single" w:sz="4" w:space="0" w:color="auto"/>
                    <w:left w:val="single" w:sz="4" w:space="0" w:color="auto"/>
                    <w:right w:val="single" w:sz="4" w:space="0" w:color="auto"/>
                  </w:tcBorders>
                </w:tcPr>
                <w:p w:rsidR="0022347C" w:rsidRPr="00AB3CF4" w:rsidRDefault="0022347C" w:rsidP="001563E1">
                  <w:pPr>
                    <w:rPr>
                      <w:rFonts w:cs="Arial"/>
                      <w:b/>
                    </w:rPr>
                  </w:pPr>
                  <w:r w:rsidRPr="00AB3CF4">
                    <w:rPr>
                      <w:rFonts w:cs="Arial"/>
                      <w:b/>
                    </w:rPr>
                    <w:t>Additio</w:t>
                  </w:r>
                  <w:r>
                    <w:rPr>
                      <w:rFonts w:cs="Arial"/>
                      <w:b/>
                    </w:rPr>
                    <w:t>nal one off resources in 2014/15</w:t>
                  </w:r>
                </w:p>
              </w:tc>
              <w:tc>
                <w:tcPr>
                  <w:tcW w:w="993" w:type="dxa"/>
                  <w:tcBorders>
                    <w:top w:val="single" w:sz="4" w:space="0" w:color="auto"/>
                    <w:left w:val="single" w:sz="4" w:space="0" w:color="auto"/>
                    <w:right w:val="single" w:sz="4" w:space="0" w:color="auto"/>
                  </w:tcBorders>
                </w:tcPr>
                <w:p w:rsidR="0022347C" w:rsidRPr="00AB3CF4" w:rsidRDefault="0022347C" w:rsidP="001563E1">
                  <w:pPr>
                    <w:jc w:val="center"/>
                    <w:rPr>
                      <w:rFonts w:cs="Arial"/>
                      <w:b/>
                    </w:rPr>
                  </w:pPr>
                  <w:r>
                    <w:rPr>
                      <w:rFonts w:cs="Arial"/>
                      <w:b/>
                    </w:rPr>
                    <w:t>£m</w:t>
                  </w:r>
                </w:p>
              </w:tc>
            </w:tr>
            <w:tr w:rsidR="0022347C" w:rsidRPr="00363761" w:rsidTr="0022347C">
              <w:tc>
                <w:tcPr>
                  <w:tcW w:w="5103" w:type="dxa"/>
                  <w:tcBorders>
                    <w:left w:val="single" w:sz="4" w:space="0" w:color="auto"/>
                    <w:right w:val="single" w:sz="4" w:space="0" w:color="auto"/>
                  </w:tcBorders>
                </w:tcPr>
                <w:p w:rsidR="0022347C" w:rsidRPr="00363761" w:rsidRDefault="0022347C" w:rsidP="001563E1">
                  <w:pPr>
                    <w:rPr>
                      <w:rFonts w:cs="Arial"/>
                    </w:rPr>
                  </w:pPr>
                  <w:r w:rsidRPr="00363761">
                    <w:rPr>
                      <w:rFonts w:cs="Arial"/>
                    </w:rPr>
                    <w:t xml:space="preserve">Council </w:t>
                  </w:r>
                  <w:r>
                    <w:rPr>
                      <w:rFonts w:cs="Arial"/>
                    </w:rPr>
                    <w:t>Tax Collection Fund surplus 2013/14</w:t>
                  </w:r>
                </w:p>
              </w:tc>
              <w:tc>
                <w:tcPr>
                  <w:tcW w:w="993" w:type="dxa"/>
                  <w:tcBorders>
                    <w:left w:val="single" w:sz="4" w:space="0" w:color="auto"/>
                    <w:right w:val="single" w:sz="4" w:space="0" w:color="auto"/>
                  </w:tcBorders>
                </w:tcPr>
                <w:p w:rsidR="0022347C" w:rsidRPr="00363761" w:rsidRDefault="0022347C" w:rsidP="001563E1">
                  <w:pPr>
                    <w:jc w:val="center"/>
                    <w:rPr>
                      <w:rFonts w:cs="Arial"/>
                    </w:rPr>
                  </w:pPr>
                  <w:r>
                    <w:rPr>
                      <w:rFonts w:cs="Arial"/>
                    </w:rPr>
                    <w:t>4.360</w:t>
                  </w:r>
                </w:p>
              </w:tc>
            </w:tr>
            <w:tr w:rsidR="0022347C" w:rsidRPr="00363761" w:rsidTr="0022347C">
              <w:tc>
                <w:tcPr>
                  <w:tcW w:w="5103" w:type="dxa"/>
                  <w:tcBorders>
                    <w:left w:val="single" w:sz="4" w:space="0" w:color="auto"/>
                    <w:bottom w:val="single" w:sz="4" w:space="0" w:color="auto"/>
                    <w:right w:val="single" w:sz="4" w:space="0" w:color="auto"/>
                  </w:tcBorders>
                </w:tcPr>
                <w:p w:rsidR="0022347C" w:rsidRPr="00363761" w:rsidRDefault="0022347C" w:rsidP="001563E1">
                  <w:pPr>
                    <w:rPr>
                      <w:rFonts w:cs="Arial"/>
                    </w:rPr>
                  </w:pPr>
                  <w:r>
                    <w:rPr>
                      <w:rFonts w:cs="Arial"/>
                    </w:rPr>
                    <w:t>Returned new homes bonus grant</w:t>
                  </w:r>
                </w:p>
              </w:tc>
              <w:tc>
                <w:tcPr>
                  <w:tcW w:w="993" w:type="dxa"/>
                  <w:tcBorders>
                    <w:left w:val="single" w:sz="4" w:space="0" w:color="auto"/>
                    <w:bottom w:val="single" w:sz="4" w:space="0" w:color="auto"/>
                    <w:right w:val="single" w:sz="4" w:space="0" w:color="auto"/>
                  </w:tcBorders>
                </w:tcPr>
                <w:p w:rsidR="0022347C" w:rsidRPr="00363761" w:rsidRDefault="0022347C" w:rsidP="001563E1">
                  <w:pPr>
                    <w:jc w:val="center"/>
                    <w:rPr>
                      <w:rFonts w:cs="Arial"/>
                    </w:rPr>
                  </w:pPr>
                  <w:r>
                    <w:rPr>
                      <w:rFonts w:cs="Arial"/>
                    </w:rPr>
                    <w:t>0.224</w:t>
                  </w:r>
                </w:p>
              </w:tc>
            </w:tr>
            <w:tr w:rsidR="0022347C" w:rsidRPr="00AB3CF4" w:rsidTr="0022347C">
              <w:trPr>
                <w:trHeight w:val="419"/>
              </w:trPr>
              <w:tc>
                <w:tcPr>
                  <w:tcW w:w="5103" w:type="dxa"/>
                  <w:tcBorders>
                    <w:top w:val="single" w:sz="4" w:space="0" w:color="auto"/>
                    <w:left w:val="single" w:sz="4" w:space="0" w:color="auto"/>
                    <w:bottom w:val="single" w:sz="4" w:space="0" w:color="auto"/>
                    <w:right w:val="single" w:sz="4" w:space="0" w:color="auto"/>
                  </w:tcBorders>
                  <w:vAlign w:val="center"/>
                </w:tcPr>
                <w:p w:rsidR="0022347C" w:rsidRPr="00AB3CF4" w:rsidRDefault="0022347C" w:rsidP="001563E1">
                  <w:pPr>
                    <w:rPr>
                      <w:rFonts w:cs="Arial"/>
                      <w:b/>
                    </w:rPr>
                  </w:pPr>
                  <w:r>
                    <w:rPr>
                      <w:rFonts w:cs="Arial"/>
                      <w:b/>
                    </w:rPr>
                    <w:t>Total one-off resources</w:t>
                  </w:r>
                </w:p>
              </w:tc>
              <w:tc>
                <w:tcPr>
                  <w:tcW w:w="993" w:type="dxa"/>
                  <w:tcBorders>
                    <w:top w:val="single" w:sz="4" w:space="0" w:color="auto"/>
                    <w:left w:val="single" w:sz="4" w:space="0" w:color="auto"/>
                    <w:bottom w:val="single" w:sz="4" w:space="0" w:color="auto"/>
                    <w:right w:val="single" w:sz="4" w:space="0" w:color="auto"/>
                  </w:tcBorders>
                  <w:vAlign w:val="center"/>
                </w:tcPr>
                <w:p w:rsidR="0022347C" w:rsidRPr="00AB3CF4" w:rsidRDefault="0022347C" w:rsidP="001563E1">
                  <w:pPr>
                    <w:jc w:val="center"/>
                    <w:rPr>
                      <w:rFonts w:cs="Arial"/>
                      <w:b/>
                    </w:rPr>
                  </w:pPr>
                  <w:r>
                    <w:rPr>
                      <w:rFonts w:cs="Arial"/>
                      <w:b/>
                    </w:rPr>
                    <w:t>4.584</w:t>
                  </w:r>
                </w:p>
              </w:tc>
            </w:tr>
          </w:tbl>
          <w:p w:rsidR="004F157D" w:rsidRPr="004F157D" w:rsidRDefault="004F157D" w:rsidP="004F157D">
            <w:pPr>
              <w:rPr>
                <w:rFonts w:cs="Arial"/>
              </w:rPr>
            </w:pPr>
          </w:p>
          <w:p w:rsidR="000B4A8C" w:rsidRPr="009522F9" w:rsidRDefault="004F157D" w:rsidP="009522F9">
            <w:pPr>
              <w:pStyle w:val="ListParagraph"/>
              <w:numPr>
                <w:ilvl w:val="0"/>
                <w:numId w:val="23"/>
              </w:numPr>
              <w:autoSpaceDE w:val="0"/>
              <w:autoSpaceDN w:val="0"/>
              <w:adjustRightInd w:val="0"/>
              <w:jc w:val="both"/>
              <w:rPr>
                <w:rFonts w:ascii="TT1BAEFDo00" w:hAnsi="TT1BAEFDo00" w:cs="TT1BAEFDo00"/>
              </w:rPr>
            </w:pPr>
            <w:r w:rsidRPr="000B4A8C">
              <w:rPr>
                <w:rFonts w:cs="Arial"/>
              </w:rPr>
              <w:t xml:space="preserve">Given the level of financial challenge facing the County Council in 2014/15 to 2017/18, to </w:t>
            </w:r>
            <w:r w:rsidR="000B4A8C" w:rsidRPr="000B4A8C">
              <w:rPr>
                <w:rFonts w:cs="Arial"/>
              </w:rPr>
              <w:t xml:space="preserve">approve the addition of these </w:t>
            </w:r>
            <w:r w:rsidR="000B4A8C">
              <w:rPr>
                <w:rFonts w:cs="Arial"/>
              </w:rPr>
              <w:t xml:space="preserve">one-off </w:t>
            </w:r>
            <w:r w:rsidR="000B4A8C" w:rsidRPr="000B4A8C">
              <w:rPr>
                <w:rFonts w:cs="Arial"/>
              </w:rPr>
              <w:t>resources to the downsizing reserve</w:t>
            </w:r>
            <w:r w:rsidR="009522F9">
              <w:rPr>
                <w:rFonts w:cs="Arial"/>
              </w:rPr>
              <w:t>.</w:t>
            </w:r>
          </w:p>
          <w:p w:rsidR="00D90138" w:rsidRPr="009522F9" w:rsidRDefault="00D90138" w:rsidP="009522F9">
            <w:pPr>
              <w:pStyle w:val="ListParagraph"/>
              <w:numPr>
                <w:ilvl w:val="0"/>
                <w:numId w:val="23"/>
              </w:numPr>
              <w:autoSpaceDE w:val="0"/>
              <w:autoSpaceDN w:val="0"/>
              <w:adjustRightInd w:val="0"/>
              <w:jc w:val="both"/>
              <w:rPr>
                <w:rFonts w:ascii="TT1BAEFDo00" w:hAnsi="TT1BAEFDo00" w:cs="TT1BAEFDo00"/>
              </w:rPr>
            </w:pPr>
            <w:r w:rsidRPr="00D90138">
              <w:rPr>
                <w:rFonts w:ascii="TT1BAEFDo00" w:hAnsi="TT1BAEFDo00" w:cs="TT1BAEFDo00"/>
              </w:rPr>
              <w:t xml:space="preserve">To recommend to the Full Council on </w:t>
            </w:r>
            <w:r w:rsidR="0022347C">
              <w:rPr>
                <w:rFonts w:ascii="TT1BAEFDo00" w:hAnsi="TT1BAEFDo00" w:cs="TT1BAEFDo00"/>
              </w:rPr>
              <w:t>20</w:t>
            </w:r>
            <w:r w:rsidR="004F157D">
              <w:rPr>
                <w:rFonts w:ascii="TT1BAEFDo00" w:hAnsi="TT1BAEFDo00" w:cs="TT1BAEFDo00"/>
              </w:rPr>
              <w:t xml:space="preserve"> February 201</w:t>
            </w:r>
            <w:r w:rsidR="0022347C">
              <w:rPr>
                <w:rFonts w:ascii="TT1BAEFDo00" w:hAnsi="TT1BAEFDo00" w:cs="TT1BAEFDo00"/>
              </w:rPr>
              <w:t>4</w:t>
            </w:r>
            <w:r w:rsidRPr="00D90138">
              <w:rPr>
                <w:rFonts w:ascii="TT1BAEFDo00" w:hAnsi="TT1BAEFDo00" w:cs="TT1BAEFDo00"/>
              </w:rPr>
              <w:t xml:space="preserve"> proposed budget allocations to Directorates, a total budget requirement and the associated </w:t>
            </w:r>
            <w:r w:rsidRPr="00D90138">
              <w:rPr>
                <w:rFonts w:ascii="TT1BAEFDo00" w:hAnsi="TT1BAEFDo00" w:cs="TT1BAEFDo00"/>
              </w:rPr>
              <w:lastRenderedPageBreak/>
              <w:t>Band D Council Tax for 201</w:t>
            </w:r>
            <w:r w:rsidR="0022347C">
              <w:rPr>
                <w:rFonts w:ascii="TT1BAEFDo00" w:hAnsi="TT1BAEFDo00" w:cs="TT1BAEFDo00"/>
              </w:rPr>
              <w:t>4/15</w:t>
            </w:r>
            <w:r w:rsidR="002B1EA8">
              <w:rPr>
                <w:rFonts w:ascii="TT1BAEFDo00" w:hAnsi="TT1BAEFDo00" w:cs="TT1BAEFDo00"/>
              </w:rPr>
              <w:t>.</w:t>
            </w:r>
          </w:p>
          <w:p w:rsidR="002B1EA8" w:rsidRPr="009522F9" w:rsidRDefault="00D90138" w:rsidP="009522F9">
            <w:pPr>
              <w:pStyle w:val="ListParagraph"/>
              <w:numPr>
                <w:ilvl w:val="0"/>
                <w:numId w:val="23"/>
              </w:numPr>
              <w:autoSpaceDE w:val="0"/>
              <w:autoSpaceDN w:val="0"/>
              <w:adjustRightInd w:val="0"/>
              <w:jc w:val="both"/>
              <w:rPr>
                <w:rFonts w:ascii="TT1BAEFDo00" w:hAnsi="TT1BAEFDo00" w:cs="TT1BAEFDo00"/>
              </w:rPr>
            </w:pPr>
            <w:r w:rsidRPr="00D90138">
              <w:rPr>
                <w:rFonts w:ascii="TT1BAEFDo00" w:hAnsi="TT1BAEFDo00" w:cs="TT1BAEFDo00"/>
              </w:rPr>
              <w:t xml:space="preserve">To </w:t>
            </w:r>
            <w:r w:rsidR="004F157D">
              <w:rPr>
                <w:rFonts w:ascii="TT1BAEFDo00" w:hAnsi="TT1BAEFDo00" w:cs="TT1BAEFDo00"/>
              </w:rPr>
              <w:t xml:space="preserve">note the overall level of capital resources </w:t>
            </w:r>
            <w:r w:rsidR="00964011">
              <w:rPr>
                <w:rFonts w:ascii="TT1BAEFDo00" w:hAnsi="TT1BAEFDo00" w:cs="TT1BAEFDo00"/>
              </w:rPr>
              <w:t xml:space="preserve">available </w:t>
            </w:r>
            <w:r w:rsidR="004F157D">
              <w:rPr>
                <w:rFonts w:ascii="TT1BAEFDo00" w:hAnsi="TT1BAEFDo00" w:cs="TT1BAEFDo00"/>
              </w:rPr>
              <w:t>for the 201</w:t>
            </w:r>
            <w:r w:rsidR="0022347C">
              <w:rPr>
                <w:rFonts w:ascii="TT1BAEFDo00" w:hAnsi="TT1BAEFDo00" w:cs="TT1BAEFDo00"/>
              </w:rPr>
              <w:t>4</w:t>
            </w:r>
            <w:r w:rsidR="004F157D">
              <w:rPr>
                <w:rFonts w:ascii="TT1BAEFDo00" w:hAnsi="TT1BAEFDo00" w:cs="TT1BAEFDo00"/>
              </w:rPr>
              <w:t>/1</w:t>
            </w:r>
            <w:r w:rsidR="0022347C">
              <w:rPr>
                <w:rFonts w:ascii="TT1BAEFDo00" w:hAnsi="TT1BAEFDo00" w:cs="TT1BAEFDo00"/>
              </w:rPr>
              <w:t>5</w:t>
            </w:r>
            <w:r w:rsidR="004F157D">
              <w:rPr>
                <w:rFonts w:ascii="TT1BAEFDo00" w:hAnsi="TT1BAEFDo00" w:cs="TT1BAEFDo00"/>
              </w:rPr>
              <w:t xml:space="preserve"> capital investment programme</w:t>
            </w:r>
            <w:r w:rsidR="002B1EA8">
              <w:rPr>
                <w:rFonts w:ascii="TT1BAEFDo00" w:hAnsi="TT1BAEFDo00" w:cs="TT1BAEFDo00"/>
              </w:rPr>
              <w:t>.</w:t>
            </w:r>
          </w:p>
          <w:p w:rsidR="0022347C" w:rsidRPr="009522F9" w:rsidRDefault="00D90138" w:rsidP="009522F9">
            <w:pPr>
              <w:pStyle w:val="ListParagraph"/>
              <w:numPr>
                <w:ilvl w:val="0"/>
                <w:numId w:val="23"/>
              </w:numPr>
              <w:autoSpaceDE w:val="0"/>
              <w:autoSpaceDN w:val="0"/>
              <w:adjustRightInd w:val="0"/>
              <w:jc w:val="both"/>
              <w:rPr>
                <w:rFonts w:cs="Arial"/>
              </w:rPr>
            </w:pPr>
            <w:r w:rsidRPr="000B4A8C">
              <w:rPr>
                <w:rFonts w:ascii="TT1BAEFDo00" w:hAnsi="TT1BAEFDo00" w:cs="TT1BAEFDo00"/>
              </w:rPr>
              <w:t xml:space="preserve">To recommend to the Full Council on </w:t>
            </w:r>
            <w:r w:rsidR="004F157D" w:rsidRPr="000B4A8C">
              <w:rPr>
                <w:rFonts w:ascii="TT1BAEFDo00" w:hAnsi="TT1BAEFDo00" w:cs="TT1BAEFDo00"/>
              </w:rPr>
              <w:t>2</w:t>
            </w:r>
            <w:r w:rsidR="0022347C" w:rsidRPr="000B4A8C">
              <w:rPr>
                <w:rFonts w:ascii="TT1BAEFDo00" w:hAnsi="TT1BAEFDo00" w:cs="TT1BAEFDo00"/>
              </w:rPr>
              <w:t>0</w:t>
            </w:r>
            <w:r w:rsidRPr="000B4A8C">
              <w:rPr>
                <w:rFonts w:ascii="TT1BAEFDo00" w:hAnsi="TT1BAEFDo00" w:cs="TT1BAEFDo00"/>
              </w:rPr>
              <w:t xml:space="preserve"> February 201</w:t>
            </w:r>
            <w:r w:rsidR="0022347C" w:rsidRPr="000B4A8C">
              <w:rPr>
                <w:rFonts w:ascii="TT1BAEFDo00" w:hAnsi="TT1BAEFDo00" w:cs="TT1BAEFDo00"/>
              </w:rPr>
              <w:t>4</w:t>
            </w:r>
            <w:r w:rsidR="004F157D" w:rsidRPr="000B4A8C">
              <w:rPr>
                <w:rFonts w:ascii="TT1BAEFDo00" w:hAnsi="TT1BAEFDo00" w:cs="TT1BAEFDo00"/>
              </w:rPr>
              <w:t xml:space="preserve"> </w:t>
            </w:r>
            <w:r w:rsidRPr="000B4A8C">
              <w:rPr>
                <w:rFonts w:ascii="TT1BAEFDo00" w:hAnsi="TT1BAEFDo00" w:cs="TT1BAEFDo00"/>
              </w:rPr>
              <w:t>the proposed capital</w:t>
            </w:r>
            <w:r w:rsidR="00F34907" w:rsidRPr="000B4A8C">
              <w:rPr>
                <w:rFonts w:ascii="TT1BAEFDo00" w:hAnsi="TT1BAEFDo00" w:cs="TT1BAEFDo00"/>
              </w:rPr>
              <w:t xml:space="preserve"> </w:t>
            </w:r>
            <w:r w:rsidRPr="000B4A8C">
              <w:rPr>
                <w:rFonts w:ascii="TT1BAEFDo00" w:hAnsi="TT1BAEFDo00" w:cs="TT1BAEFDo00"/>
              </w:rPr>
              <w:t>investment programme for 201</w:t>
            </w:r>
            <w:r w:rsidR="0022347C" w:rsidRPr="000B4A8C">
              <w:rPr>
                <w:rFonts w:ascii="TT1BAEFDo00" w:hAnsi="TT1BAEFDo00" w:cs="TT1BAEFDo00"/>
              </w:rPr>
              <w:t>4</w:t>
            </w:r>
            <w:r w:rsidRPr="000B4A8C">
              <w:rPr>
                <w:rFonts w:ascii="TT1BAEFDo00" w:hAnsi="TT1BAEFDo00" w:cs="TT1BAEFDo00"/>
              </w:rPr>
              <w:t>/1</w:t>
            </w:r>
            <w:r w:rsidR="0022347C" w:rsidRPr="000B4A8C">
              <w:rPr>
                <w:rFonts w:ascii="TT1BAEFDo00" w:hAnsi="TT1BAEFDo00" w:cs="TT1BAEFDo00"/>
              </w:rPr>
              <w:t>5</w:t>
            </w:r>
            <w:r w:rsidR="009522F9">
              <w:rPr>
                <w:rFonts w:ascii="TT1BAEFDo00" w:hAnsi="TT1BAEFDo00" w:cs="TT1BAEFDo00"/>
              </w:rPr>
              <w:t>.</w:t>
            </w:r>
          </w:p>
        </w:tc>
      </w:tr>
    </w:tbl>
    <w:p w:rsidR="009E1964" w:rsidRDefault="009E1964" w:rsidP="00DF043B">
      <w:pPr>
        <w:rPr>
          <w:b/>
        </w:rPr>
      </w:pPr>
      <w:r>
        <w:rPr>
          <w:b/>
        </w:rPr>
        <w:lastRenderedPageBreak/>
        <w:t xml:space="preserve">Background and Advice </w:t>
      </w:r>
    </w:p>
    <w:p w:rsidR="009E1964" w:rsidRDefault="009E1964" w:rsidP="00DF043B">
      <w:pPr>
        <w:rPr>
          <w:b/>
        </w:rPr>
      </w:pPr>
    </w:p>
    <w:p w:rsidR="009E1964" w:rsidRDefault="00E05083" w:rsidP="00EC3617">
      <w:pPr>
        <w:jc w:val="both"/>
      </w:pPr>
      <w:r>
        <w:t>See</w:t>
      </w:r>
      <w:r w:rsidR="009E1964">
        <w:t xml:space="preserve"> Appendi</w:t>
      </w:r>
      <w:r w:rsidR="00DF2E76">
        <w:t>x</w:t>
      </w:r>
      <w:r w:rsidR="00EE1527">
        <w:t xml:space="preserve"> </w:t>
      </w:r>
      <w:r w:rsidR="00D716B8">
        <w:t>'</w:t>
      </w:r>
      <w:r w:rsidR="009E1964">
        <w:t>A</w:t>
      </w:r>
      <w:r w:rsidR="00D716B8">
        <w:t>'</w:t>
      </w:r>
      <w:r>
        <w:t>.</w:t>
      </w:r>
      <w:r w:rsidR="009E1964">
        <w:t xml:space="preserve"> </w:t>
      </w:r>
    </w:p>
    <w:p w:rsidR="009E1964" w:rsidRDefault="009E1964">
      <w:pPr>
        <w:rPr>
          <w:b/>
        </w:rPr>
      </w:pPr>
    </w:p>
    <w:p w:rsidR="009E1964" w:rsidRDefault="009E1964">
      <w:pPr>
        <w:rPr>
          <w:b/>
        </w:rPr>
      </w:pPr>
      <w:r>
        <w:rPr>
          <w:b/>
        </w:rPr>
        <w:t>Consultations</w:t>
      </w:r>
    </w:p>
    <w:p w:rsidR="009E1964" w:rsidRDefault="009E1964">
      <w:pPr>
        <w:rPr>
          <w:b/>
        </w:rPr>
      </w:pPr>
    </w:p>
    <w:p w:rsidR="009E1964" w:rsidRDefault="009E1964">
      <w:r>
        <w:t>N/A</w:t>
      </w:r>
    </w:p>
    <w:p w:rsidR="009E1964" w:rsidRDefault="009E1964">
      <w:pPr>
        <w:pStyle w:val="Header"/>
        <w:rPr>
          <w:rFonts w:ascii="Arial" w:hAnsi="Arial"/>
        </w:rPr>
      </w:pPr>
    </w:p>
    <w:p w:rsidR="009E1964" w:rsidRDefault="009E1964">
      <w:r>
        <w:rPr>
          <w:b/>
        </w:rPr>
        <w:t>Implications</w:t>
      </w:r>
      <w:r>
        <w:t xml:space="preserve">: </w:t>
      </w:r>
    </w:p>
    <w:p w:rsidR="009E1964" w:rsidRDefault="009E1964"/>
    <w:p w:rsidR="009E1964" w:rsidRDefault="009E1964">
      <w:r>
        <w:t>This item has the following implications, as indicated:</w:t>
      </w:r>
    </w:p>
    <w:p w:rsidR="009E1964" w:rsidRDefault="009E1964"/>
    <w:p w:rsidR="009E1964" w:rsidRPr="00092B2F" w:rsidRDefault="009E1964" w:rsidP="00FC04A2">
      <w:pPr>
        <w:rPr>
          <w:b/>
        </w:rPr>
      </w:pPr>
      <w:r w:rsidRPr="00092B2F">
        <w:rPr>
          <w:b/>
        </w:rPr>
        <w:t>Risk management</w:t>
      </w:r>
    </w:p>
    <w:p w:rsidR="009E1964" w:rsidRDefault="009E1964" w:rsidP="00FC04A2"/>
    <w:p w:rsidR="009E1964" w:rsidRDefault="009E1964" w:rsidP="00BA537C">
      <w:pPr>
        <w:jc w:val="both"/>
      </w:pPr>
      <w:r>
        <w:t xml:space="preserve">The County Council's overall approach to risk management continues to be to </w:t>
      </w:r>
      <w:r w:rsidR="003B4AE2">
        <w:t>manage</w:t>
      </w:r>
      <w:r>
        <w:t xml:space="preserve"> </w:t>
      </w:r>
      <w:r w:rsidR="003B4AE2">
        <w:t xml:space="preserve">exposure to </w:t>
      </w:r>
      <w:r>
        <w:t xml:space="preserve">risk </w:t>
      </w:r>
      <w:r w:rsidR="003B4AE2">
        <w:t>by the most appropriate</w:t>
      </w:r>
      <w:r>
        <w:t xml:space="preserve"> </w:t>
      </w:r>
      <w:r w:rsidR="003B4AE2">
        <w:t>means.</w:t>
      </w:r>
      <w:r>
        <w:t xml:space="preserve"> </w:t>
      </w:r>
      <w:r w:rsidR="00EC3617">
        <w:t>This report is part of the risk management framework designed to manage future risks.</w:t>
      </w:r>
    </w:p>
    <w:p w:rsidR="009E1964" w:rsidRDefault="009E1964" w:rsidP="00FC04A2"/>
    <w:p w:rsidR="009E1964" w:rsidRPr="0026026F" w:rsidRDefault="009E1964" w:rsidP="0026026F">
      <w:pPr>
        <w:pStyle w:val="Heading5"/>
        <w:rPr>
          <w:rFonts w:ascii="Arial" w:hAnsi="Arial"/>
          <w:u w:val="none"/>
        </w:rPr>
      </w:pPr>
      <w:r>
        <w:rPr>
          <w:rFonts w:ascii="Arial" w:hAnsi="Arial"/>
          <w:u w:val="none"/>
        </w:rPr>
        <w:t>List of Background Papers</w:t>
      </w:r>
    </w:p>
    <w:tbl>
      <w:tblPr>
        <w:tblW w:w="0" w:type="auto"/>
        <w:tblLayout w:type="fixed"/>
        <w:tblLook w:val="0000" w:firstRow="0" w:lastRow="0" w:firstColumn="0" w:lastColumn="0" w:noHBand="0" w:noVBand="0"/>
      </w:tblPr>
      <w:tblGrid>
        <w:gridCol w:w="3227"/>
        <w:gridCol w:w="2775"/>
        <w:gridCol w:w="3178"/>
      </w:tblGrid>
      <w:tr w:rsidR="009E1964">
        <w:trPr>
          <w:trHeight w:val="113"/>
        </w:trPr>
        <w:tc>
          <w:tcPr>
            <w:tcW w:w="3227" w:type="dxa"/>
          </w:tcPr>
          <w:p w:rsidR="0026026F" w:rsidRDefault="0026026F">
            <w:pPr>
              <w:pStyle w:val="Heading7"/>
              <w:rPr>
                <w:rFonts w:ascii="Arial" w:hAnsi="Arial"/>
                <w:u w:val="none"/>
              </w:rPr>
            </w:pPr>
          </w:p>
          <w:p w:rsidR="009E1964" w:rsidRDefault="009E1964">
            <w:pPr>
              <w:pStyle w:val="Heading7"/>
              <w:rPr>
                <w:rFonts w:ascii="Arial" w:hAnsi="Arial"/>
                <w:u w:val="none"/>
              </w:rPr>
            </w:pPr>
            <w:r>
              <w:rPr>
                <w:rFonts w:ascii="Arial" w:hAnsi="Arial"/>
                <w:u w:val="none"/>
              </w:rPr>
              <w:t>Paper</w:t>
            </w:r>
          </w:p>
        </w:tc>
        <w:tc>
          <w:tcPr>
            <w:tcW w:w="2775" w:type="dxa"/>
          </w:tcPr>
          <w:p w:rsidR="0099048D" w:rsidRDefault="0099048D">
            <w:pPr>
              <w:pStyle w:val="Heading7"/>
              <w:rPr>
                <w:rFonts w:ascii="Arial" w:hAnsi="Arial"/>
                <w:u w:val="none"/>
              </w:rPr>
            </w:pPr>
          </w:p>
          <w:p w:rsidR="009E1964" w:rsidRDefault="009E1964">
            <w:pPr>
              <w:pStyle w:val="Heading7"/>
              <w:rPr>
                <w:rFonts w:ascii="Arial" w:hAnsi="Arial"/>
                <w:u w:val="none"/>
              </w:rPr>
            </w:pPr>
            <w:r>
              <w:rPr>
                <w:rFonts w:ascii="Arial" w:hAnsi="Arial"/>
                <w:u w:val="none"/>
              </w:rPr>
              <w:t>Date</w:t>
            </w:r>
          </w:p>
        </w:tc>
        <w:tc>
          <w:tcPr>
            <w:tcW w:w="3178" w:type="dxa"/>
          </w:tcPr>
          <w:p w:rsidR="0099048D" w:rsidRDefault="0099048D">
            <w:pPr>
              <w:pStyle w:val="Heading7"/>
              <w:rPr>
                <w:rFonts w:ascii="Arial" w:hAnsi="Arial"/>
                <w:u w:val="none"/>
              </w:rPr>
            </w:pPr>
          </w:p>
          <w:p w:rsidR="009E1964" w:rsidRDefault="009E1964">
            <w:pPr>
              <w:pStyle w:val="Heading7"/>
              <w:rPr>
                <w:rFonts w:ascii="Arial" w:hAnsi="Arial"/>
                <w:u w:val="none"/>
              </w:rPr>
            </w:pPr>
            <w:r>
              <w:rPr>
                <w:rFonts w:ascii="Arial" w:hAnsi="Arial"/>
                <w:u w:val="none"/>
              </w:rPr>
              <w:t>Contact/Directorate/Tel</w:t>
            </w:r>
          </w:p>
        </w:tc>
      </w:tr>
      <w:tr w:rsidR="009E1964">
        <w:tc>
          <w:tcPr>
            <w:tcW w:w="3227" w:type="dxa"/>
          </w:tcPr>
          <w:p w:rsidR="009E1964" w:rsidRDefault="009E1964">
            <w:pPr>
              <w:pStyle w:val="Heading7"/>
              <w:rPr>
                <w:rFonts w:ascii="Arial" w:hAnsi="Arial"/>
              </w:rPr>
            </w:pPr>
          </w:p>
          <w:p w:rsidR="009E1964" w:rsidRDefault="0022347C">
            <w:r>
              <w:t>Budget working papers</w:t>
            </w:r>
          </w:p>
        </w:tc>
        <w:tc>
          <w:tcPr>
            <w:tcW w:w="2775" w:type="dxa"/>
          </w:tcPr>
          <w:p w:rsidR="009E1964" w:rsidRDefault="009E1964">
            <w:pPr>
              <w:pStyle w:val="Heading7"/>
              <w:rPr>
                <w:rFonts w:ascii="Arial" w:hAnsi="Arial"/>
              </w:rPr>
            </w:pPr>
          </w:p>
          <w:p w:rsidR="009E1964" w:rsidRDefault="006867F5">
            <w:r>
              <w:t>February</w:t>
            </w:r>
            <w:r w:rsidR="009E1964">
              <w:t xml:space="preserve"> 201</w:t>
            </w:r>
            <w:r w:rsidR="0022347C">
              <w:t>3</w:t>
            </w:r>
          </w:p>
        </w:tc>
        <w:tc>
          <w:tcPr>
            <w:tcW w:w="3178" w:type="dxa"/>
          </w:tcPr>
          <w:p w:rsidR="009E1964" w:rsidRDefault="009E1964">
            <w:pPr>
              <w:rPr>
                <w:u w:val="single"/>
              </w:rPr>
            </w:pPr>
          </w:p>
          <w:p w:rsidR="009E1964" w:rsidRDefault="009E1964" w:rsidP="000F08D6">
            <w:r>
              <w:t>George Graham</w:t>
            </w:r>
            <w:r w:rsidR="0026026F">
              <w:t xml:space="preserve">, </w:t>
            </w:r>
            <w:r w:rsidR="00B02C3B">
              <w:t>County Treasurer's Directorate</w:t>
            </w:r>
            <w:r w:rsidR="009522F9">
              <w:t>,</w:t>
            </w:r>
            <w:bookmarkStart w:id="0" w:name="_GoBack"/>
            <w:bookmarkEnd w:id="0"/>
          </w:p>
          <w:p w:rsidR="009E1964" w:rsidRDefault="0026026F" w:rsidP="000F08D6">
            <w:r>
              <w:t>(</w:t>
            </w:r>
            <w:r w:rsidR="009E1964">
              <w:t>01772</w:t>
            </w:r>
            <w:r>
              <w:t>)</w:t>
            </w:r>
            <w:r w:rsidR="009E1964">
              <w:t xml:space="preserve"> 538102</w:t>
            </w:r>
          </w:p>
        </w:tc>
      </w:tr>
      <w:tr w:rsidR="009E1964">
        <w:tc>
          <w:tcPr>
            <w:tcW w:w="9180" w:type="dxa"/>
            <w:gridSpan w:val="3"/>
          </w:tcPr>
          <w:p w:rsidR="009E1964" w:rsidRDefault="009E1964">
            <w:pPr>
              <w:pStyle w:val="Heading7"/>
              <w:rPr>
                <w:rFonts w:ascii="Arial" w:hAnsi="Arial"/>
                <w:u w:val="none"/>
              </w:rPr>
            </w:pPr>
          </w:p>
          <w:p w:rsidR="009E1964" w:rsidRDefault="009E1964">
            <w:pPr>
              <w:pStyle w:val="Heading7"/>
              <w:rPr>
                <w:rFonts w:ascii="Arial" w:hAnsi="Arial"/>
                <w:u w:val="none"/>
              </w:rPr>
            </w:pPr>
            <w:r>
              <w:rPr>
                <w:rFonts w:ascii="Arial" w:hAnsi="Arial"/>
                <w:u w:val="none"/>
              </w:rPr>
              <w:t>Reason for inclusion in Part II, if appropriate</w:t>
            </w:r>
          </w:p>
          <w:p w:rsidR="009E1964" w:rsidRDefault="009E1964"/>
          <w:p w:rsidR="009E1964" w:rsidRDefault="009E1964">
            <w:r>
              <w:t>N/A</w:t>
            </w:r>
          </w:p>
          <w:p w:rsidR="009E1964" w:rsidRDefault="009E1964"/>
        </w:tc>
      </w:tr>
    </w:tbl>
    <w:p w:rsidR="009E1964" w:rsidRDefault="009E1964"/>
    <w:sectPr w:rsidR="009E1964" w:rsidSect="00A41458">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85" w:rsidRDefault="00D86685">
      <w:r>
        <w:separator/>
      </w:r>
    </w:p>
  </w:endnote>
  <w:endnote w:type="continuationSeparator" w:id="0">
    <w:p w:rsidR="00D86685" w:rsidRDefault="00D8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T1BAEFEo00">
    <w:panose1 w:val="00000000000000000000"/>
    <w:charset w:val="00"/>
    <w:family w:val="auto"/>
    <w:notTrueType/>
    <w:pitch w:val="default"/>
    <w:sig w:usb0="00000003" w:usb1="00000000" w:usb2="00000000" w:usb3="00000000" w:csb0="00000001" w:csb1="00000000"/>
  </w:font>
  <w:font w:name="TT1BAEF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86685">
      <w:tc>
        <w:tcPr>
          <w:tcW w:w="9243" w:type="dxa"/>
          <w:tcBorders>
            <w:top w:val="nil"/>
            <w:left w:val="nil"/>
            <w:bottom w:val="nil"/>
            <w:right w:val="nil"/>
          </w:tcBorders>
        </w:tcPr>
        <w:p w:rsidR="00D86685" w:rsidRDefault="00D86685">
          <w:pPr>
            <w:pStyle w:val="Footer"/>
            <w:tabs>
              <w:tab w:val="clear" w:pos="4153"/>
            </w:tabs>
            <w:ind w:right="-45"/>
            <w:jc w:val="right"/>
          </w:pPr>
        </w:p>
      </w:tc>
    </w:tr>
  </w:tbl>
  <w:p w:rsidR="00D86685" w:rsidRDefault="00D86685">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86685">
      <w:tc>
        <w:tcPr>
          <w:tcW w:w="9243" w:type="dxa"/>
          <w:tcBorders>
            <w:top w:val="nil"/>
            <w:left w:val="nil"/>
            <w:bottom w:val="nil"/>
            <w:right w:val="nil"/>
          </w:tcBorders>
        </w:tcPr>
        <w:p w:rsidR="00D86685" w:rsidRDefault="00D86685" w:rsidP="004D419B">
          <w:pPr>
            <w:pStyle w:val="Footer"/>
            <w:tabs>
              <w:tab w:val="clear" w:pos="4153"/>
            </w:tabs>
            <w:ind w:right="-45"/>
            <w:jc w:val="right"/>
          </w:pPr>
          <w:r>
            <w:rPr>
              <w:noProof/>
            </w:rPr>
            <w:drawing>
              <wp:inline distT="0" distB="0" distL="0" distR="0">
                <wp:extent cx="1219200" cy="600075"/>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19200" cy="600075"/>
                        </a:xfrm>
                        <a:prstGeom prst="rect">
                          <a:avLst/>
                        </a:prstGeom>
                        <a:noFill/>
                        <a:ln w="9525">
                          <a:noFill/>
                          <a:miter lim="800000"/>
                          <a:headEnd/>
                          <a:tailEnd/>
                        </a:ln>
                      </pic:spPr>
                    </pic:pic>
                  </a:graphicData>
                </a:graphic>
              </wp:inline>
            </w:drawing>
          </w:r>
        </w:p>
      </w:tc>
    </w:tr>
  </w:tbl>
  <w:p w:rsidR="00D86685" w:rsidRPr="0036487C" w:rsidRDefault="00D86685"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85" w:rsidRDefault="00D86685">
      <w:r>
        <w:separator/>
      </w:r>
    </w:p>
  </w:footnote>
  <w:footnote w:type="continuationSeparator" w:id="0">
    <w:p w:rsidR="00D86685" w:rsidRDefault="00D86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AEF"/>
    <w:multiLevelType w:val="hybridMultilevel"/>
    <w:tmpl w:val="4074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97961"/>
    <w:multiLevelType w:val="hybridMultilevel"/>
    <w:tmpl w:val="43EA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43666"/>
    <w:multiLevelType w:val="hybridMultilevel"/>
    <w:tmpl w:val="6BF2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5B5FA9"/>
    <w:multiLevelType w:val="hybridMultilevel"/>
    <w:tmpl w:val="41B4F4D0"/>
    <w:lvl w:ilvl="0" w:tplc="41B8A200">
      <w:start w:val="1"/>
      <w:numFmt w:val="lowerRoman"/>
      <w:lvlText w:val="(%1)"/>
      <w:lvlJc w:val="left"/>
      <w:pPr>
        <w:ind w:left="1080" w:hanging="72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71F27BD"/>
    <w:multiLevelType w:val="hybridMultilevel"/>
    <w:tmpl w:val="69229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EDC12F8"/>
    <w:multiLevelType w:val="hybridMultilevel"/>
    <w:tmpl w:val="AC92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706D2"/>
    <w:multiLevelType w:val="hybridMultilevel"/>
    <w:tmpl w:val="ABB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C0DD5"/>
    <w:multiLevelType w:val="hybridMultilevel"/>
    <w:tmpl w:val="AF12E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C8750F"/>
    <w:multiLevelType w:val="hybridMultilevel"/>
    <w:tmpl w:val="20CEED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6147711"/>
    <w:multiLevelType w:val="hybridMultilevel"/>
    <w:tmpl w:val="00E4879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D3A343E"/>
    <w:multiLevelType w:val="hybridMultilevel"/>
    <w:tmpl w:val="25E87EDC"/>
    <w:lvl w:ilvl="0" w:tplc="278EEF6E">
      <w:start w:val="1"/>
      <w:numFmt w:val="lowerRoman"/>
      <w:lvlText w:val="(%1)"/>
      <w:lvlJc w:val="left"/>
      <w:pPr>
        <w:ind w:left="720" w:hanging="720"/>
      </w:pPr>
      <w:rPr>
        <w:rFonts w:ascii="Arial" w:hAnsi="Arial" w:cs="Arial" w:hint="default"/>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E181AAA"/>
    <w:multiLevelType w:val="hybridMultilevel"/>
    <w:tmpl w:val="385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A489C"/>
    <w:multiLevelType w:val="hybridMultilevel"/>
    <w:tmpl w:val="8460B4F4"/>
    <w:lvl w:ilvl="0" w:tplc="41B8A2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3CDE5FC2"/>
    <w:multiLevelType w:val="hybridMultilevel"/>
    <w:tmpl w:val="DA3E0C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0A951A9"/>
    <w:multiLevelType w:val="hybridMultilevel"/>
    <w:tmpl w:val="0114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04294A"/>
    <w:multiLevelType w:val="hybridMultilevel"/>
    <w:tmpl w:val="92A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7E7961"/>
    <w:multiLevelType w:val="hybridMultilevel"/>
    <w:tmpl w:val="A49A5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5FE356AB"/>
    <w:multiLevelType w:val="hybridMultilevel"/>
    <w:tmpl w:val="5EA2F2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04D2DAC"/>
    <w:multiLevelType w:val="hybridMultilevel"/>
    <w:tmpl w:val="D6EA74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3CB2EF8"/>
    <w:multiLevelType w:val="hybridMultilevel"/>
    <w:tmpl w:val="45E831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77C4711"/>
    <w:multiLevelType w:val="hybridMultilevel"/>
    <w:tmpl w:val="565457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8567BE4"/>
    <w:multiLevelType w:val="hybridMultilevel"/>
    <w:tmpl w:val="481A7240"/>
    <w:lvl w:ilvl="0" w:tplc="CF52FA96">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D452CF1"/>
    <w:multiLevelType w:val="hybridMultilevel"/>
    <w:tmpl w:val="C324C45A"/>
    <w:lvl w:ilvl="0" w:tplc="41B8A2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1411D12"/>
    <w:multiLevelType w:val="hybridMultilevel"/>
    <w:tmpl w:val="DFE2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17"/>
  </w:num>
  <w:num w:numId="6">
    <w:abstractNumId w:val="5"/>
  </w:num>
  <w:num w:numId="7">
    <w:abstractNumId w:val="2"/>
  </w:num>
  <w:num w:numId="8">
    <w:abstractNumId w:val="8"/>
  </w:num>
  <w:num w:numId="9">
    <w:abstractNumId w:val="24"/>
  </w:num>
  <w:num w:numId="10">
    <w:abstractNumId w:val="22"/>
  </w:num>
  <w:num w:numId="11">
    <w:abstractNumId w:val="10"/>
  </w:num>
  <w:num w:numId="12">
    <w:abstractNumId w:val="16"/>
  </w:num>
  <w:num w:numId="13">
    <w:abstractNumId w:val="23"/>
  </w:num>
  <w:num w:numId="14">
    <w:abstractNumId w:val="19"/>
  </w:num>
  <w:num w:numId="15">
    <w:abstractNumId w:val="0"/>
  </w:num>
  <w:num w:numId="16">
    <w:abstractNumId w:val="6"/>
  </w:num>
  <w:num w:numId="17">
    <w:abstractNumId w:val="14"/>
  </w:num>
  <w:num w:numId="18">
    <w:abstractNumId w:val="21"/>
  </w:num>
  <w:num w:numId="19">
    <w:abstractNumId w:val="27"/>
  </w:num>
  <w:num w:numId="20">
    <w:abstractNumId w:val="11"/>
  </w:num>
  <w:num w:numId="21">
    <w:abstractNumId w:val="25"/>
  </w:num>
  <w:num w:numId="22">
    <w:abstractNumId w:val="12"/>
  </w:num>
  <w:num w:numId="23">
    <w:abstractNumId w:val="3"/>
  </w:num>
  <w:num w:numId="24">
    <w:abstractNumId w:val="18"/>
  </w:num>
  <w:num w:numId="25">
    <w:abstractNumId w:val="1"/>
  </w:num>
  <w:num w:numId="26">
    <w:abstractNumId w:val="7"/>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B"/>
    <w:rsid w:val="00002719"/>
    <w:rsid w:val="00044A7B"/>
    <w:rsid w:val="00045330"/>
    <w:rsid w:val="0006666E"/>
    <w:rsid w:val="00073ACD"/>
    <w:rsid w:val="00092B2F"/>
    <w:rsid w:val="000A2747"/>
    <w:rsid w:val="000B4A8C"/>
    <w:rsid w:val="000B7BFA"/>
    <w:rsid w:val="000E6DC4"/>
    <w:rsid w:val="000F08D6"/>
    <w:rsid w:val="000F730A"/>
    <w:rsid w:val="001345D9"/>
    <w:rsid w:val="00175722"/>
    <w:rsid w:val="00187397"/>
    <w:rsid w:val="001F057D"/>
    <w:rsid w:val="0022347C"/>
    <w:rsid w:val="0022369B"/>
    <w:rsid w:val="00244EA5"/>
    <w:rsid w:val="0025174D"/>
    <w:rsid w:val="00251C96"/>
    <w:rsid w:val="0026026F"/>
    <w:rsid w:val="00280640"/>
    <w:rsid w:val="00280C45"/>
    <w:rsid w:val="0029335D"/>
    <w:rsid w:val="002A343B"/>
    <w:rsid w:val="002A44DA"/>
    <w:rsid w:val="002B1EA8"/>
    <w:rsid w:val="002B7F8E"/>
    <w:rsid w:val="002C0CD3"/>
    <w:rsid w:val="002C3FAE"/>
    <w:rsid w:val="002E4C5D"/>
    <w:rsid w:val="00302110"/>
    <w:rsid w:val="00303407"/>
    <w:rsid w:val="003254F5"/>
    <w:rsid w:val="00352767"/>
    <w:rsid w:val="00357B7C"/>
    <w:rsid w:val="00363761"/>
    <w:rsid w:val="0036487C"/>
    <w:rsid w:val="003B1D7E"/>
    <w:rsid w:val="003B266C"/>
    <w:rsid w:val="003B4AE2"/>
    <w:rsid w:val="003C0A23"/>
    <w:rsid w:val="003C2489"/>
    <w:rsid w:val="003D03AA"/>
    <w:rsid w:val="003D25CE"/>
    <w:rsid w:val="003E33E1"/>
    <w:rsid w:val="003F11B1"/>
    <w:rsid w:val="003F7D3F"/>
    <w:rsid w:val="00400AFA"/>
    <w:rsid w:val="004348EA"/>
    <w:rsid w:val="004657C0"/>
    <w:rsid w:val="00484794"/>
    <w:rsid w:val="00485B6A"/>
    <w:rsid w:val="004B5DD7"/>
    <w:rsid w:val="004C33E6"/>
    <w:rsid w:val="004D419B"/>
    <w:rsid w:val="004F0E44"/>
    <w:rsid w:val="004F157D"/>
    <w:rsid w:val="004F18F3"/>
    <w:rsid w:val="005058AE"/>
    <w:rsid w:val="00511796"/>
    <w:rsid w:val="0051400C"/>
    <w:rsid w:val="00514B5C"/>
    <w:rsid w:val="005223FE"/>
    <w:rsid w:val="005479B2"/>
    <w:rsid w:val="00560AD4"/>
    <w:rsid w:val="00562871"/>
    <w:rsid w:val="00563F94"/>
    <w:rsid w:val="005A6B0D"/>
    <w:rsid w:val="005C7295"/>
    <w:rsid w:val="005D1BBF"/>
    <w:rsid w:val="005D7059"/>
    <w:rsid w:val="005E171B"/>
    <w:rsid w:val="005F39D3"/>
    <w:rsid w:val="005F603F"/>
    <w:rsid w:val="0060036F"/>
    <w:rsid w:val="006134F6"/>
    <w:rsid w:val="00655131"/>
    <w:rsid w:val="00655504"/>
    <w:rsid w:val="00655E33"/>
    <w:rsid w:val="00670BC1"/>
    <w:rsid w:val="006867F5"/>
    <w:rsid w:val="006B592A"/>
    <w:rsid w:val="006D3B60"/>
    <w:rsid w:val="006E0826"/>
    <w:rsid w:val="006E528E"/>
    <w:rsid w:val="006F0238"/>
    <w:rsid w:val="006F0FBD"/>
    <w:rsid w:val="00701D64"/>
    <w:rsid w:val="00716291"/>
    <w:rsid w:val="007332BE"/>
    <w:rsid w:val="00742A48"/>
    <w:rsid w:val="0076786B"/>
    <w:rsid w:val="00782B20"/>
    <w:rsid w:val="007B1A7F"/>
    <w:rsid w:val="007B5200"/>
    <w:rsid w:val="007B64D9"/>
    <w:rsid w:val="007D043A"/>
    <w:rsid w:val="007D38AA"/>
    <w:rsid w:val="007F147F"/>
    <w:rsid w:val="00810E05"/>
    <w:rsid w:val="00847E38"/>
    <w:rsid w:val="00881DE6"/>
    <w:rsid w:val="008835E3"/>
    <w:rsid w:val="0088697C"/>
    <w:rsid w:val="008C1ACD"/>
    <w:rsid w:val="008C6256"/>
    <w:rsid w:val="008E3BC3"/>
    <w:rsid w:val="008E54B5"/>
    <w:rsid w:val="00911715"/>
    <w:rsid w:val="009522F9"/>
    <w:rsid w:val="00964011"/>
    <w:rsid w:val="009756AC"/>
    <w:rsid w:val="0099048D"/>
    <w:rsid w:val="009B2514"/>
    <w:rsid w:val="009E1964"/>
    <w:rsid w:val="009E75DA"/>
    <w:rsid w:val="00A2745C"/>
    <w:rsid w:val="00A30F15"/>
    <w:rsid w:val="00A35348"/>
    <w:rsid w:val="00A353C1"/>
    <w:rsid w:val="00A41458"/>
    <w:rsid w:val="00A779C3"/>
    <w:rsid w:val="00AA147E"/>
    <w:rsid w:val="00AA3586"/>
    <w:rsid w:val="00AB3CF4"/>
    <w:rsid w:val="00AC4268"/>
    <w:rsid w:val="00AD20A8"/>
    <w:rsid w:val="00AD4351"/>
    <w:rsid w:val="00AE47CE"/>
    <w:rsid w:val="00AF0F9F"/>
    <w:rsid w:val="00AF3C5C"/>
    <w:rsid w:val="00B02C3B"/>
    <w:rsid w:val="00B13523"/>
    <w:rsid w:val="00B1409C"/>
    <w:rsid w:val="00B16E74"/>
    <w:rsid w:val="00B23874"/>
    <w:rsid w:val="00B340B1"/>
    <w:rsid w:val="00B41596"/>
    <w:rsid w:val="00B422C4"/>
    <w:rsid w:val="00B46067"/>
    <w:rsid w:val="00B54086"/>
    <w:rsid w:val="00B72E8C"/>
    <w:rsid w:val="00B87061"/>
    <w:rsid w:val="00B9620E"/>
    <w:rsid w:val="00B968DE"/>
    <w:rsid w:val="00BA537C"/>
    <w:rsid w:val="00BA5465"/>
    <w:rsid w:val="00BB2062"/>
    <w:rsid w:val="00BD1D32"/>
    <w:rsid w:val="00BF310B"/>
    <w:rsid w:val="00BF3BDA"/>
    <w:rsid w:val="00BF6F0D"/>
    <w:rsid w:val="00C12DAE"/>
    <w:rsid w:val="00C21FE4"/>
    <w:rsid w:val="00C359F7"/>
    <w:rsid w:val="00C378B3"/>
    <w:rsid w:val="00C44174"/>
    <w:rsid w:val="00C478D4"/>
    <w:rsid w:val="00C522C0"/>
    <w:rsid w:val="00C72E09"/>
    <w:rsid w:val="00C86D7F"/>
    <w:rsid w:val="00CC4D21"/>
    <w:rsid w:val="00CF3417"/>
    <w:rsid w:val="00D3793F"/>
    <w:rsid w:val="00D548C9"/>
    <w:rsid w:val="00D65A9E"/>
    <w:rsid w:val="00D716B8"/>
    <w:rsid w:val="00D7417D"/>
    <w:rsid w:val="00D7557F"/>
    <w:rsid w:val="00D86685"/>
    <w:rsid w:val="00D90138"/>
    <w:rsid w:val="00DA5F2F"/>
    <w:rsid w:val="00DC6615"/>
    <w:rsid w:val="00DD3868"/>
    <w:rsid w:val="00DF043B"/>
    <w:rsid w:val="00DF2594"/>
    <w:rsid w:val="00DF2E76"/>
    <w:rsid w:val="00E05083"/>
    <w:rsid w:val="00E12B38"/>
    <w:rsid w:val="00E2313B"/>
    <w:rsid w:val="00E473E8"/>
    <w:rsid w:val="00E53F61"/>
    <w:rsid w:val="00E5514B"/>
    <w:rsid w:val="00E85CB6"/>
    <w:rsid w:val="00EC3617"/>
    <w:rsid w:val="00ED1BD4"/>
    <w:rsid w:val="00EE1527"/>
    <w:rsid w:val="00EF6BEA"/>
    <w:rsid w:val="00F024C5"/>
    <w:rsid w:val="00F02C79"/>
    <w:rsid w:val="00F102A1"/>
    <w:rsid w:val="00F224FF"/>
    <w:rsid w:val="00F250CC"/>
    <w:rsid w:val="00F34907"/>
    <w:rsid w:val="00F63754"/>
    <w:rsid w:val="00F77C33"/>
    <w:rsid w:val="00F84927"/>
    <w:rsid w:val="00F86528"/>
    <w:rsid w:val="00FB0C96"/>
    <w:rsid w:val="00FC04A2"/>
    <w:rsid w:val="00FE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uiPriority w:val="99"/>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semiHidden/>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99"/>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7417D"/>
    <w:pPr>
      <w:spacing w:after="200" w:line="276" w:lineRule="auto"/>
      <w:outlineLvl w:val="0"/>
    </w:pPr>
    <w:rPr>
      <w:rFonts w:ascii="Arial" w:eastAsia="Arial Unicode MS" w:hAnsi="Arial"/>
      <w:color w:val="000000"/>
      <w:sz w:val="24"/>
      <w:szCs w:val="20"/>
      <w:u w:color="000000"/>
    </w:rPr>
  </w:style>
  <w:style w:type="character" w:styleId="Hyperlink">
    <w:name w:val="Hyperlink"/>
    <w:basedOn w:val="DefaultParagraphFont"/>
    <w:uiPriority w:val="99"/>
    <w:unhideWhenUsed/>
    <w:rsid w:val="0026026F"/>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3D25CE"/>
    <w:rPr>
      <w:b/>
      <w:bCs/>
      <w:sz w:val="20"/>
      <w:lang w:val="en-GB"/>
    </w:rPr>
  </w:style>
  <w:style w:type="character" w:customStyle="1" w:styleId="CommentSubjectChar">
    <w:name w:val="Comment Subject Char"/>
    <w:basedOn w:val="CommentTextChar"/>
    <w:link w:val="CommentSubject"/>
    <w:uiPriority w:val="99"/>
    <w:semiHidden/>
    <w:locked/>
    <w:rsid w:val="003D25CE"/>
    <w:rPr>
      <w:rFonts w:ascii="Arial" w:hAnsi="Arial" w:cs="Times New Roman"/>
      <w:b/>
      <w:bCs/>
      <w:sz w:val="20"/>
      <w:szCs w:val="20"/>
      <w:lang w:val="en-US"/>
    </w:rPr>
  </w:style>
  <w:style w:type="character" w:styleId="Emphasis">
    <w:name w:val="Emphasis"/>
    <w:basedOn w:val="DefaultParagraphFont"/>
    <w:uiPriority w:val="20"/>
    <w:qFormat/>
    <w:locked/>
    <w:rsid w:val="00E0508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uiPriority w:val="99"/>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semiHidden/>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99"/>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7417D"/>
    <w:pPr>
      <w:spacing w:after="200" w:line="276" w:lineRule="auto"/>
      <w:outlineLvl w:val="0"/>
    </w:pPr>
    <w:rPr>
      <w:rFonts w:ascii="Arial" w:eastAsia="Arial Unicode MS" w:hAnsi="Arial"/>
      <w:color w:val="000000"/>
      <w:sz w:val="24"/>
      <w:szCs w:val="20"/>
      <w:u w:color="000000"/>
    </w:rPr>
  </w:style>
  <w:style w:type="character" w:styleId="Hyperlink">
    <w:name w:val="Hyperlink"/>
    <w:basedOn w:val="DefaultParagraphFont"/>
    <w:uiPriority w:val="99"/>
    <w:unhideWhenUsed/>
    <w:rsid w:val="0026026F"/>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3D25CE"/>
    <w:rPr>
      <w:b/>
      <w:bCs/>
      <w:sz w:val="20"/>
      <w:lang w:val="en-GB"/>
    </w:rPr>
  </w:style>
  <w:style w:type="character" w:customStyle="1" w:styleId="CommentSubjectChar">
    <w:name w:val="Comment Subject Char"/>
    <w:basedOn w:val="CommentTextChar"/>
    <w:link w:val="CommentSubject"/>
    <w:uiPriority w:val="99"/>
    <w:semiHidden/>
    <w:locked/>
    <w:rsid w:val="003D25CE"/>
    <w:rPr>
      <w:rFonts w:ascii="Arial" w:hAnsi="Arial" w:cs="Times New Roman"/>
      <w:b/>
      <w:bCs/>
      <w:sz w:val="20"/>
      <w:szCs w:val="20"/>
      <w:lang w:val="en-US"/>
    </w:rPr>
  </w:style>
  <w:style w:type="character" w:styleId="Emphasis">
    <w:name w:val="Emphasis"/>
    <w:basedOn w:val="DefaultParagraphFont"/>
    <w:uiPriority w:val="20"/>
    <w:qFormat/>
    <w:locked/>
    <w:rsid w:val="00E0508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orge.graham@lancashire.gov.uk" TargetMode="External"/><Relationship Id="rId4" Type="http://schemas.microsoft.com/office/2007/relationships/stylesWithEffects" Target="stylesWithEffects.xml"/><Relationship Id="rId9" Type="http://schemas.openxmlformats.org/officeDocument/2006/relationships/hyperlink" Target="mailto:gill.kilpatrick@lancashire.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3A2A-4F8C-4691-A7B0-A0C7E62C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5</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Gorman, Dave</cp:lastModifiedBy>
  <cp:revision>3</cp:revision>
  <cp:lastPrinted>2013-02-01T12:05:00Z</cp:lastPrinted>
  <dcterms:created xsi:type="dcterms:W3CDTF">2014-01-27T10:57:00Z</dcterms:created>
  <dcterms:modified xsi:type="dcterms:W3CDTF">2014-01-27T11:13:00Z</dcterms:modified>
</cp:coreProperties>
</file>