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C5" w:rsidRPr="00054750" w:rsidRDefault="00F70ABD">
      <w:pPr>
        <w:rPr>
          <w:b/>
        </w:rPr>
      </w:pPr>
      <w:r w:rsidRPr="00054750">
        <w:rPr>
          <w:b/>
        </w:rPr>
        <w:t xml:space="preserve">Lancashire </w:t>
      </w:r>
      <w:r w:rsidRPr="00054750">
        <w:rPr>
          <w:b/>
        </w:rPr>
        <w:t>Health and Wellbeing Board</w:t>
      </w:r>
    </w:p>
    <w:p w:rsidR="009C7212" w:rsidRPr="00054750" w:rsidRDefault="00F70ABD">
      <w:r w:rsidRPr="00054750">
        <w:t>Meeting to be held on</w:t>
      </w:r>
      <w:r w:rsidRPr="00054750">
        <w:t xml:space="preserve"> </w:t>
      </w:r>
      <w:r>
        <w:t>19 March 2019</w:t>
      </w:r>
    </w:p>
    <w:p w:rsidR="00B57078" w:rsidRPr="00054750" w:rsidRDefault="00F70ABD">
      <w:pPr>
        <w:rPr>
          <w:b/>
        </w:rPr>
      </w:pPr>
    </w:p>
    <w:p w:rsidR="00F45DA9" w:rsidRDefault="00F70ABD" w:rsidP="005F4E83">
      <w:pPr>
        <w:ind w:right="-873"/>
        <w:rPr>
          <w:b/>
          <w:szCs w:val="24"/>
        </w:rPr>
      </w:pPr>
      <w:r>
        <w:rPr>
          <w:b/>
          <w:szCs w:val="24"/>
        </w:rPr>
        <w:t>Lancashire County Council – Service Challenge Budget Consultation Update</w:t>
      </w:r>
    </w:p>
    <w:p w:rsidR="00A0181F" w:rsidRDefault="00F70ABD" w:rsidP="005F4E83">
      <w:pPr>
        <w:ind w:right="-873"/>
        <w:rPr>
          <w:b/>
          <w:szCs w:val="24"/>
        </w:rPr>
      </w:pPr>
      <w:r>
        <w:rPr>
          <w:b/>
          <w:szCs w:val="24"/>
        </w:rPr>
        <w:t>(Public Health and Wellbeing)</w:t>
      </w:r>
    </w:p>
    <w:p w:rsidR="009F0FA9" w:rsidRPr="00054750" w:rsidRDefault="00F70ABD" w:rsidP="005F4E83">
      <w:pPr>
        <w:ind w:right="-873"/>
      </w:pPr>
    </w:p>
    <w:p w:rsidR="005049C5" w:rsidRPr="00054750" w:rsidRDefault="00F70ABD">
      <w:pPr>
        <w:ind w:right="-873"/>
      </w:pPr>
      <w:r w:rsidRPr="00054750">
        <w:t xml:space="preserve">Contact for further information: </w:t>
      </w:r>
    </w:p>
    <w:p w:rsidR="00F70ABD" w:rsidRDefault="00F70ABD">
      <w:pPr>
        <w:ind w:right="-873"/>
      </w:pPr>
      <w:r>
        <w:t xml:space="preserve">Clare Platt, Head of Health Equity, Welfare and Partnerships, </w:t>
      </w:r>
      <w:r w:rsidRPr="00052CB2">
        <w:t>Lanca</w:t>
      </w:r>
      <w:r w:rsidRPr="00052CB2">
        <w:t>shire County Council</w:t>
      </w:r>
      <w:r>
        <w:t xml:space="preserve">, </w:t>
      </w:r>
    </w:p>
    <w:p w:rsidR="00716E4A" w:rsidRPr="00052CB2" w:rsidRDefault="00F70ABD">
      <w:pPr>
        <w:ind w:right="-873"/>
      </w:pPr>
      <w:r>
        <w:t>Tel:</w:t>
      </w:r>
      <w:r w:rsidRPr="00052CB2">
        <w:t xml:space="preserve"> 07876</w:t>
      </w:r>
      <w:r>
        <w:t xml:space="preserve"> </w:t>
      </w:r>
      <w:r w:rsidRPr="00052CB2">
        <w:t>844</w:t>
      </w:r>
      <w:r>
        <w:t>627,</w:t>
      </w:r>
      <w:r w:rsidRPr="00052CB2">
        <w:t xml:space="preserve"> </w:t>
      </w:r>
      <w:hyperlink r:id="rId7" w:history="1">
        <w:r w:rsidRPr="00FE1098">
          <w:rPr>
            <w:rStyle w:val="Hyperlink"/>
          </w:rPr>
          <w:t>clare.platt@lancshire.gov.uk</w:t>
        </w:r>
      </w:hyperlink>
    </w:p>
    <w:p w:rsidR="00291B5C" w:rsidRPr="00052CB2" w:rsidRDefault="00F70ABD">
      <w:pPr>
        <w:ind w:right="-87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166A3" w:rsidTr="006A1909">
        <w:tc>
          <w:tcPr>
            <w:tcW w:w="9889" w:type="dxa"/>
          </w:tcPr>
          <w:p w:rsidR="00691528" w:rsidRDefault="00F70ABD">
            <w:pPr>
              <w:pStyle w:val="Heading6"/>
              <w:rPr>
                <w:rFonts w:ascii="Arial" w:hAnsi="Arial"/>
              </w:rPr>
            </w:pPr>
          </w:p>
          <w:p w:rsidR="00E26A0B" w:rsidRDefault="00F70ABD" w:rsidP="00A0181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F70ABD" w:rsidRPr="00F70ABD" w:rsidRDefault="00F70ABD" w:rsidP="00F70ABD"/>
          <w:p w:rsidR="005B64BB" w:rsidRDefault="00F70ABD" w:rsidP="005B64BB">
            <w:pPr>
              <w:jc w:val="both"/>
            </w:pPr>
            <w:r>
              <w:t>Lancashire County</w:t>
            </w:r>
            <w:r w:rsidRPr="005B64BB">
              <w:t xml:space="preserve"> Council is currently undertaking a </w:t>
            </w:r>
            <w:r w:rsidRPr="005B64BB">
              <w:t>range of public and stakeholder budget consultations</w:t>
            </w:r>
            <w:r>
              <w:t>, which have potential implications for a number of services commissioned by the Council's P</w:t>
            </w:r>
            <w:r w:rsidRPr="005B64BB">
              <w:t>ub</w:t>
            </w:r>
            <w:r>
              <w:t>lic Health and Wellbeing T</w:t>
            </w:r>
            <w:r>
              <w:t>eam.</w:t>
            </w:r>
          </w:p>
          <w:p w:rsidR="005B64BB" w:rsidRPr="005B64BB" w:rsidRDefault="00F70ABD" w:rsidP="005B64BB">
            <w:pPr>
              <w:jc w:val="both"/>
            </w:pPr>
          </w:p>
          <w:p w:rsidR="005049C5" w:rsidRDefault="00F70ABD" w:rsidP="005B64BB">
            <w:pPr>
              <w:pStyle w:val="Heading5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F70ABD" w:rsidRDefault="00F70ABD" w:rsidP="00F70ABD"/>
          <w:p w:rsidR="00F70ABD" w:rsidRDefault="00F70ABD" w:rsidP="00F70ABD">
            <w:r>
              <w:t>The Health and Wellbeing Board is recommended:</w:t>
            </w:r>
          </w:p>
          <w:p w:rsidR="00F70ABD" w:rsidRPr="00F70ABD" w:rsidRDefault="00F70ABD" w:rsidP="00F70ABD"/>
          <w:p w:rsidR="006E207F" w:rsidRDefault="00F70ABD" w:rsidP="00F70ABD">
            <w:pPr>
              <w:jc w:val="both"/>
            </w:pPr>
            <w:r>
              <w:t>To</w:t>
            </w:r>
            <w:r>
              <w:t xml:space="preserve"> note the report and participate in the consultations as appropriate.</w:t>
            </w:r>
          </w:p>
          <w:p w:rsidR="00F70ABD" w:rsidRDefault="00F70ABD" w:rsidP="00F70ABD">
            <w:pPr>
              <w:jc w:val="both"/>
            </w:pPr>
          </w:p>
        </w:tc>
      </w:tr>
    </w:tbl>
    <w:p w:rsidR="00434513" w:rsidRDefault="00F70ABD" w:rsidP="00A9591D">
      <w:pPr>
        <w:pStyle w:val="Header"/>
        <w:jc w:val="both"/>
        <w:rPr>
          <w:rFonts w:ascii="Arial" w:hAnsi="Arial" w:cs="Arial"/>
          <w:b/>
        </w:rPr>
      </w:pPr>
    </w:p>
    <w:p w:rsidR="00A9591D" w:rsidRPr="00B569F1" w:rsidRDefault="00F70ABD" w:rsidP="00B569F1">
      <w:pPr>
        <w:pStyle w:val="Header"/>
        <w:jc w:val="both"/>
        <w:rPr>
          <w:rFonts w:ascii="Arial" w:hAnsi="Arial" w:cs="Arial"/>
          <w:b/>
          <w:szCs w:val="24"/>
        </w:rPr>
      </w:pPr>
      <w:r w:rsidRPr="00B569F1">
        <w:rPr>
          <w:rFonts w:ascii="Arial" w:hAnsi="Arial" w:cs="Arial"/>
          <w:b/>
          <w:szCs w:val="24"/>
        </w:rPr>
        <w:t>Background</w:t>
      </w:r>
    </w:p>
    <w:p w:rsidR="00B569F1" w:rsidRPr="00B569F1" w:rsidRDefault="00F70ABD" w:rsidP="00B569F1">
      <w:pPr>
        <w:pStyle w:val="Default"/>
        <w:jc w:val="both"/>
      </w:pPr>
    </w:p>
    <w:p w:rsidR="00EA3A4F" w:rsidRDefault="00F70ABD" w:rsidP="00EA3A4F">
      <w:pPr>
        <w:pStyle w:val="Default"/>
        <w:jc w:val="both"/>
        <w:rPr>
          <w:color w:val="auto"/>
        </w:rPr>
      </w:pPr>
      <w:r w:rsidRPr="00EA3A4F">
        <w:t xml:space="preserve">Like all councils, Lancashire County Council is </w:t>
      </w:r>
      <w:r>
        <w:t>continuing to face s</w:t>
      </w:r>
      <w:r w:rsidRPr="00EA3A4F">
        <w:t>ignificant</w:t>
      </w:r>
      <w:r>
        <w:t xml:space="preserve"> financial pressures</w:t>
      </w:r>
      <w:r w:rsidRPr="00EA3A4F">
        <w:t>, and whilst good progress has been made in addressing</w:t>
      </w:r>
      <w:r>
        <w:t xml:space="preserve"> the </w:t>
      </w:r>
      <w:r w:rsidRPr="00EA3A4F">
        <w:t>financial shortfall</w:t>
      </w:r>
      <w:r>
        <w:t xml:space="preserve">, work is ongoing to </w:t>
      </w:r>
      <w:r>
        <w:rPr>
          <w:color w:val="auto"/>
        </w:rPr>
        <w:t>ensure the C</w:t>
      </w:r>
      <w:r w:rsidRPr="00EA3A4F">
        <w:rPr>
          <w:color w:val="auto"/>
        </w:rPr>
        <w:t>ouncil can achieve a financially sustainable position.</w:t>
      </w:r>
    </w:p>
    <w:p w:rsidR="00EA3A4F" w:rsidRDefault="00F70ABD" w:rsidP="006E207F">
      <w:pPr>
        <w:pStyle w:val="Default"/>
        <w:jc w:val="both"/>
        <w:rPr>
          <w:color w:val="auto"/>
        </w:rPr>
      </w:pPr>
    </w:p>
    <w:p w:rsidR="009F0FA9" w:rsidRDefault="00F70ABD" w:rsidP="006E207F">
      <w:pPr>
        <w:pStyle w:val="Default"/>
        <w:jc w:val="both"/>
        <w:rPr>
          <w:color w:val="auto"/>
        </w:rPr>
      </w:pPr>
      <w:r>
        <w:rPr>
          <w:color w:val="auto"/>
        </w:rPr>
        <w:t xml:space="preserve">Given </w:t>
      </w:r>
      <w:r>
        <w:rPr>
          <w:color w:val="auto"/>
        </w:rPr>
        <w:t xml:space="preserve">this context, the </w:t>
      </w:r>
      <w:r>
        <w:rPr>
          <w:color w:val="auto"/>
        </w:rPr>
        <w:t>C</w:t>
      </w:r>
      <w:r>
        <w:rPr>
          <w:color w:val="auto"/>
        </w:rPr>
        <w:t xml:space="preserve">ouncil </w:t>
      </w:r>
      <w:r>
        <w:rPr>
          <w:color w:val="auto"/>
        </w:rPr>
        <w:t xml:space="preserve">is currently undertaking a range of public and stakeholder </w:t>
      </w:r>
      <w:r>
        <w:rPr>
          <w:color w:val="auto"/>
        </w:rPr>
        <w:t xml:space="preserve">budget consultations. </w:t>
      </w:r>
      <w:r>
        <w:rPr>
          <w:color w:val="auto"/>
        </w:rPr>
        <w:t xml:space="preserve">Those relevant to the Council's </w:t>
      </w:r>
      <w:r>
        <w:rPr>
          <w:color w:val="auto"/>
        </w:rPr>
        <w:t>pub</w:t>
      </w:r>
      <w:r>
        <w:rPr>
          <w:color w:val="auto"/>
        </w:rPr>
        <w:t>lic he</w:t>
      </w:r>
      <w:r>
        <w:rPr>
          <w:color w:val="auto"/>
        </w:rPr>
        <w:t>alth and wellbeing services are in relation to:</w:t>
      </w:r>
    </w:p>
    <w:p w:rsidR="00EA3A4F" w:rsidRDefault="00F70ABD" w:rsidP="006E207F">
      <w:pPr>
        <w:pStyle w:val="Default"/>
        <w:jc w:val="both"/>
        <w:rPr>
          <w:color w:val="auto"/>
        </w:rPr>
      </w:pPr>
    </w:p>
    <w:p w:rsidR="00EA3A4F" w:rsidRDefault="00F70ABD" w:rsidP="00EA3A4F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Lancashire Wellbeing Service</w:t>
      </w:r>
    </w:p>
    <w:p w:rsidR="00EA3A4F" w:rsidRDefault="00F70ABD" w:rsidP="00EA3A4F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Integrated Home Improvement Services</w:t>
      </w:r>
    </w:p>
    <w:p w:rsidR="004E42EC" w:rsidRDefault="00F70ABD" w:rsidP="004E42EC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Health Improvement Service, including</w:t>
      </w:r>
    </w:p>
    <w:p w:rsidR="004E42EC" w:rsidRDefault="00F70ABD" w:rsidP="00F70ABD">
      <w:pPr>
        <w:pStyle w:val="Default"/>
        <w:numPr>
          <w:ilvl w:val="1"/>
          <w:numId w:val="22"/>
        </w:numPr>
        <w:ind w:left="720"/>
        <w:jc w:val="both"/>
        <w:rPr>
          <w:color w:val="auto"/>
        </w:rPr>
      </w:pPr>
      <w:r>
        <w:rPr>
          <w:color w:val="auto"/>
        </w:rPr>
        <w:t>Active Lives Healthy Weight (physical activity) services</w:t>
      </w:r>
    </w:p>
    <w:p w:rsidR="004E42EC" w:rsidRDefault="00F70ABD" w:rsidP="00F70ABD">
      <w:pPr>
        <w:pStyle w:val="Default"/>
        <w:numPr>
          <w:ilvl w:val="1"/>
          <w:numId w:val="22"/>
        </w:numPr>
        <w:ind w:left="720"/>
        <w:jc w:val="both"/>
        <w:rPr>
          <w:color w:val="auto"/>
        </w:rPr>
      </w:pPr>
      <w:r>
        <w:rPr>
          <w:color w:val="auto"/>
        </w:rPr>
        <w:t>Drug and alcohol rehabilitation</w:t>
      </w:r>
      <w:r>
        <w:rPr>
          <w:color w:val="auto"/>
        </w:rPr>
        <w:t xml:space="preserve"> services</w:t>
      </w:r>
    </w:p>
    <w:p w:rsidR="004E42EC" w:rsidRPr="004E42EC" w:rsidRDefault="00F70ABD" w:rsidP="00F70ABD">
      <w:pPr>
        <w:pStyle w:val="Default"/>
        <w:numPr>
          <w:ilvl w:val="1"/>
          <w:numId w:val="22"/>
        </w:numPr>
        <w:ind w:left="720"/>
        <w:jc w:val="both"/>
        <w:rPr>
          <w:color w:val="auto"/>
        </w:rPr>
      </w:pPr>
      <w:r>
        <w:rPr>
          <w:color w:val="auto"/>
        </w:rPr>
        <w:t>Stop smoking services</w:t>
      </w:r>
    </w:p>
    <w:p w:rsidR="00EA3A4F" w:rsidRDefault="00F70ABD" w:rsidP="00EA3A4F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Welfare Rights Service</w:t>
      </w:r>
    </w:p>
    <w:p w:rsidR="00D8256B" w:rsidRDefault="00F70ABD" w:rsidP="006E207F">
      <w:pPr>
        <w:pStyle w:val="Default"/>
        <w:jc w:val="both"/>
        <w:rPr>
          <w:color w:val="auto"/>
        </w:rPr>
      </w:pPr>
    </w:p>
    <w:p w:rsidR="004E42EC" w:rsidRDefault="00F70ABD" w:rsidP="006E207F">
      <w:pPr>
        <w:pStyle w:val="Default"/>
        <w:jc w:val="both"/>
        <w:rPr>
          <w:color w:val="auto"/>
        </w:rPr>
      </w:pPr>
      <w:r>
        <w:rPr>
          <w:color w:val="auto"/>
        </w:rPr>
        <w:t>T</w:t>
      </w:r>
      <w:r w:rsidRPr="004E42EC">
        <w:rPr>
          <w:color w:val="auto"/>
        </w:rPr>
        <w:t xml:space="preserve">he public, providers and partners </w:t>
      </w:r>
      <w:r>
        <w:rPr>
          <w:color w:val="auto"/>
        </w:rPr>
        <w:t xml:space="preserve">are being invited to participate in a range of consultation opportunities, including </w:t>
      </w:r>
      <w:hyperlink r:id="rId8" w:history="1">
        <w:r w:rsidRPr="004E42EC">
          <w:rPr>
            <w:rStyle w:val="Hyperlink"/>
          </w:rPr>
          <w:t>online surveys</w:t>
        </w:r>
      </w:hyperlink>
      <w:r>
        <w:rPr>
          <w:color w:val="auto"/>
        </w:rPr>
        <w:t xml:space="preserve"> and targeted focus group sessions, </w:t>
      </w:r>
      <w:r w:rsidRPr="004E42EC">
        <w:rPr>
          <w:color w:val="auto"/>
        </w:rPr>
        <w:t>to identify implications of the proposal and potential alternat</w:t>
      </w:r>
      <w:r>
        <w:rPr>
          <w:color w:val="auto"/>
        </w:rPr>
        <w:t>ive</w:t>
      </w:r>
      <w:r w:rsidRPr="004E42EC">
        <w:rPr>
          <w:color w:val="auto"/>
        </w:rPr>
        <w:t xml:space="preserve"> </w:t>
      </w:r>
      <w:r>
        <w:rPr>
          <w:color w:val="auto"/>
        </w:rPr>
        <w:t>methods o</w:t>
      </w:r>
      <w:r w:rsidRPr="004E42EC">
        <w:rPr>
          <w:color w:val="auto"/>
        </w:rPr>
        <w:t>f delive</w:t>
      </w:r>
      <w:r w:rsidRPr="004E42EC">
        <w:rPr>
          <w:color w:val="auto"/>
        </w:rPr>
        <w:t>ry</w:t>
      </w:r>
      <w:r>
        <w:rPr>
          <w:color w:val="auto"/>
        </w:rPr>
        <w:t>.</w:t>
      </w:r>
    </w:p>
    <w:p w:rsidR="005B64BB" w:rsidRDefault="00F70ABD" w:rsidP="006E207F">
      <w:pPr>
        <w:pStyle w:val="Default"/>
        <w:jc w:val="both"/>
        <w:rPr>
          <w:color w:val="auto"/>
        </w:rPr>
      </w:pPr>
    </w:p>
    <w:p w:rsidR="005B64BB" w:rsidRDefault="00F70ABD" w:rsidP="006E207F">
      <w:pPr>
        <w:pStyle w:val="Default"/>
        <w:jc w:val="both"/>
        <w:rPr>
          <w:color w:val="auto"/>
        </w:rPr>
      </w:pPr>
      <w:r>
        <w:rPr>
          <w:color w:val="auto"/>
        </w:rPr>
        <w:t xml:space="preserve">The consultation outcomes will be reported to a future Cabinet meeting for decision. </w:t>
      </w:r>
    </w:p>
    <w:p w:rsidR="004E42EC" w:rsidRDefault="00F70ABD" w:rsidP="006E207F">
      <w:pPr>
        <w:pStyle w:val="Default"/>
        <w:jc w:val="both"/>
        <w:rPr>
          <w:color w:val="auto"/>
        </w:rPr>
      </w:pPr>
    </w:p>
    <w:p w:rsidR="00D0698E" w:rsidRPr="00054750" w:rsidRDefault="00F70ABD" w:rsidP="00B569F1">
      <w:pPr>
        <w:pStyle w:val="Header"/>
        <w:jc w:val="both"/>
        <w:rPr>
          <w:rFonts w:ascii="Arial" w:hAnsi="Arial" w:cs="Arial"/>
          <w:b/>
        </w:rPr>
      </w:pPr>
      <w:bookmarkStart w:id="0" w:name="_GoBack"/>
      <w:bookmarkEnd w:id="0"/>
      <w:r w:rsidRPr="00054750">
        <w:rPr>
          <w:rFonts w:ascii="Arial" w:hAnsi="Arial" w:cs="Arial"/>
          <w:b/>
        </w:rPr>
        <w:t>List of background papers</w:t>
      </w:r>
    </w:p>
    <w:p w:rsidR="00D0698E" w:rsidRPr="00054750" w:rsidRDefault="00F70ABD" w:rsidP="00B569F1">
      <w:pPr>
        <w:pStyle w:val="Header"/>
        <w:jc w:val="both"/>
        <w:rPr>
          <w:rFonts w:ascii="Arial" w:hAnsi="Arial" w:cs="Arial"/>
          <w:b/>
        </w:rPr>
      </w:pPr>
    </w:p>
    <w:p w:rsidR="00A76300" w:rsidRPr="00054750" w:rsidRDefault="00F70ABD" w:rsidP="00B569F1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sectPr w:rsidR="00A76300" w:rsidRPr="00054750" w:rsidSect="00A76300">
      <w:footerReference w:type="default" r:id="rId9"/>
      <w:footerReference w:type="first" r:id="rId10"/>
      <w:type w:val="continuous"/>
      <w:pgSz w:w="11907" w:h="16840" w:code="9"/>
      <w:pgMar w:top="851" w:right="1077" w:bottom="851" w:left="1077" w:header="720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0ABD">
      <w:r>
        <w:separator/>
      </w:r>
    </w:p>
  </w:endnote>
  <w:endnote w:type="continuationSeparator" w:id="0">
    <w:p w:rsidR="00000000" w:rsidRDefault="00F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F70ABD" w:rsidP="00007169">
    <w:pPr>
      <w:pStyle w:val="Footer"/>
      <w:tabs>
        <w:tab w:val="clear" w:pos="4153"/>
      </w:tabs>
      <w:ind w:right="-45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166A3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F7B65" w:rsidRDefault="00F70ABD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9776888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.</w:t>
          </w:r>
        </w:p>
      </w:tc>
    </w:tr>
  </w:tbl>
  <w:p w:rsidR="00EF7B65" w:rsidRDefault="00F70ABD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0ABD">
      <w:r>
        <w:separator/>
      </w:r>
    </w:p>
  </w:footnote>
  <w:footnote w:type="continuationSeparator" w:id="0">
    <w:p w:rsidR="00000000" w:rsidRDefault="00F7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DE9"/>
    <w:multiLevelType w:val="hybridMultilevel"/>
    <w:tmpl w:val="BFE67AE4"/>
    <w:lvl w:ilvl="0" w:tplc="FB4E9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2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CF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80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23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4C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46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60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42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9CA"/>
    <w:multiLevelType w:val="hybridMultilevel"/>
    <w:tmpl w:val="C1B863BC"/>
    <w:lvl w:ilvl="0" w:tplc="6BE48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76B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E6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F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29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E9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62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D76"/>
    <w:multiLevelType w:val="hybridMultilevel"/>
    <w:tmpl w:val="2496DFF0"/>
    <w:lvl w:ilvl="0" w:tplc="1076D496">
      <w:start w:val="1"/>
      <w:numFmt w:val="decimal"/>
      <w:lvlText w:val="%1."/>
      <w:lvlJc w:val="left"/>
      <w:pPr>
        <w:ind w:left="720" w:hanging="360"/>
      </w:pPr>
    </w:lvl>
    <w:lvl w:ilvl="1" w:tplc="06AC4A4C" w:tentative="1">
      <w:start w:val="1"/>
      <w:numFmt w:val="lowerLetter"/>
      <w:lvlText w:val="%2."/>
      <w:lvlJc w:val="left"/>
      <w:pPr>
        <w:ind w:left="1440" w:hanging="360"/>
      </w:pPr>
    </w:lvl>
    <w:lvl w:ilvl="2" w:tplc="C5F03B30" w:tentative="1">
      <w:start w:val="1"/>
      <w:numFmt w:val="lowerRoman"/>
      <w:lvlText w:val="%3."/>
      <w:lvlJc w:val="right"/>
      <w:pPr>
        <w:ind w:left="2160" w:hanging="180"/>
      </w:pPr>
    </w:lvl>
    <w:lvl w:ilvl="3" w:tplc="E976D2D8" w:tentative="1">
      <w:start w:val="1"/>
      <w:numFmt w:val="decimal"/>
      <w:lvlText w:val="%4."/>
      <w:lvlJc w:val="left"/>
      <w:pPr>
        <w:ind w:left="2880" w:hanging="360"/>
      </w:pPr>
    </w:lvl>
    <w:lvl w:ilvl="4" w:tplc="50B4893C" w:tentative="1">
      <w:start w:val="1"/>
      <w:numFmt w:val="lowerLetter"/>
      <w:lvlText w:val="%5."/>
      <w:lvlJc w:val="left"/>
      <w:pPr>
        <w:ind w:left="3600" w:hanging="360"/>
      </w:pPr>
    </w:lvl>
    <w:lvl w:ilvl="5" w:tplc="6368F670" w:tentative="1">
      <w:start w:val="1"/>
      <w:numFmt w:val="lowerRoman"/>
      <w:lvlText w:val="%6."/>
      <w:lvlJc w:val="right"/>
      <w:pPr>
        <w:ind w:left="4320" w:hanging="180"/>
      </w:pPr>
    </w:lvl>
    <w:lvl w:ilvl="6" w:tplc="B986F758" w:tentative="1">
      <w:start w:val="1"/>
      <w:numFmt w:val="decimal"/>
      <w:lvlText w:val="%7."/>
      <w:lvlJc w:val="left"/>
      <w:pPr>
        <w:ind w:left="5040" w:hanging="360"/>
      </w:pPr>
    </w:lvl>
    <w:lvl w:ilvl="7" w:tplc="8954E8B2" w:tentative="1">
      <w:start w:val="1"/>
      <w:numFmt w:val="lowerLetter"/>
      <w:lvlText w:val="%8."/>
      <w:lvlJc w:val="left"/>
      <w:pPr>
        <w:ind w:left="5760" w:hanging="360"/>
      </w:pPr>
    </w:lvl>
    <w:lvl w:ilvl="8" w:tplc="9404F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FDB"/>
    <w:multiLevelType w:val="hybridMultilevel"/>
    <w:tmpl w:val="80608368"/>
    <w:lvl w:ilvl="0" w:tplc="41CA7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ED011DC" w:tentative="1">
      <w:start w:val="1"/>
      <w:numFmt w:val="lowerLetter"/>
      <w:lvlText w:val="%2."/>
      <w:lvlJc w:val="left"/>
      <w:pPr>
        <w:ind w:left="1440" w:hanging="360"/>
      </w:pPr>
    </w:lvl>
    <w:lvl w:ilvl="2" w:tplc="791CC3B4" w:tentative="1">
      <w:start w:val="1"/>
      <w:numFmt w:val="lowerRoman"/>
      <w:lvlText w:val="%3."/>
      <w:lvlJc w:val="right"/>
      <w:pPr>
        <w:ind w:left="2160" w:hanging="180"/>
      </w:pPr>
    </w:lvl>
    <w:lvl w:ilvl="3" w:tplc="8334C0DC" w:tentative="1">
      <w:start w:val="1"/>
      <w:numFmt w:val="decimal"/>
      <w:lvlText w:val="%4."/>
      <w:lvlJc w:val="left"/>
      <w:pPr>
        <w:ind w:left="2880" w:hanging="360"/>
      </w:pPr>
    </w:lvl>
    <w:lvl w:ilvl="4" w:tplc="617EBB30" w:tentative="1">
      <w:start w:val="1"/>
      <w:numFmt w:val="lowerLetter"/>
      <w:lvlText w:val="%5."/>
      <w:lvlJc w:val="left"/>
      <w:pPr>
        <w:ind w:left="3600" w:hanging="360"/>
      </w:pPr>
    </w:lvl>
    <w:lvl w:ilvl="5" w:tplc="DAE665F4" w:tentative="1">
      <w:start w:val="1"/>
      <w:numFmt w:val="lowerRoman"/>
      <w:lvlText w:val="%6."/>
      <w:lvlJc w:val="right"/>
      <w:pPr>
        <w:ind w:left="4320" w:hanging="180"/>
      </w:pPr>
    </w:lvl>
    <w:lvl w:ilvl="6" w:tplc="D046A458" w:tentative="1">
      <w:start w:val="1"/>
      <w:numFmt w:val="decimal"/>
      <w:lvlText w:val="%7."/>
      <w:lvlJc w:val="left"/>
      <w:pPr>
        <w:ind w:left="5040" w:hanging="360"/>
      </w:pPr>
    </w:lvl>
    <w:lvl w:ilvl="7" w:tplc="69C415B0" w:tentative="1">
      <w:start w:val="1"/>
      <w:numFmt w:val="lowerLetter"/>
      <w:lvlText w:val="%8."/>
      <w:lvlJc w:val="left"/>
      <w:pPr>
        <w:ind w:left="5760" w:hanging="360"/>
      </w:pPr>
    </w:lvl>
    <w:lvl w:ilvl="8" w:tplc="70BC4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66D"/>
    <w:multiLevelType w:val="hybridMultilevel"/>
    <w:tmpl w:val="A464FEB8"/>
    <w:lvl w:ilvl="0" w:tplc="D1DA2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A09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0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C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4F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2C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05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E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66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E0A"/>
    <w:multiLevelType w:val="hybridMultilevel"/>
    <w:tmpl w:val="3174A2CC"/>
    <w:lvl w:ilvl="0" w:tplc="96327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AA03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725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AC38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12E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CE52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AE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68A3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7E60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F4D2C"/>
    <w:multiLevelType w:val="hybridMultilevel"/>
    <w:tmpl w:val="C78A6EF0"/>
    <w:lvl w:ilvl="0" w:tplc="D5CA55B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C252680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9A0234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652B07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CD8AA0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BAA245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9FC2A3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340C79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E0A3BD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E368F4"/>
    <w:multiLevelType w:val="hybridMultilevel"/>
    <w:tmpl w:val="3CEA5F1E"/>
    <w:lvl w:ilvl="0" w:tplc="0FDA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A6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87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B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49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21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3E7A"/>
    <w:multiLevelType w:val="hybridMultilevel"/>
    <w:tmpl w:val="9BDE406C"/>
    <w:lvl w:ilvl="0" w:tplc="88D03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D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B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26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E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3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C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9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AA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28B"/>
    <w:multiLevelType w:val="hybridMultilevel"/>
    <w:tmpl w:val="523AF8A2"/>
    <w:lvl w:ilvl="0" w:tplc="DFBE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0E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4F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D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0C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CA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A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0E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B8F"/>
    <w:multiLevelType w:val="hybridMultilevel"/>
    <w:tmpl w:val="E34EBF8C"/>
    <w:lvl w:ilvl="0" w:tplc="AB48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8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42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A0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8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A7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7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26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3D14"/>
    <w:multiLevelType w:val="hybridMultilevel"/>
    <w:tmpl w:val="7190090C"/>
    <w:lvl w:ilvl="0" w:tplc="187EF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883F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C6F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46FC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A0A3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443F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047B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9E7B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DECD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E0DAF"/>
    <w:multiLevelType w:val="hybridMultilevel"/>
    <w:tmpl w:val="6FC2E41E"/>
    <w:lvl w:ilvl="0" w:tplc="FF9C9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B69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AE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D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5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6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F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0C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4B2"/>
    <w:multiLevelType w:val="hybridMultilevel"/>
    <w:tmpl w:val="AAC864B0"/>
    <w:lvl w:ilvl="0" w:tplc="76DEA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2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82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26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C7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C1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E5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47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CF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6C3"/>
    <w:multiLevelType w:val="multilevel"/>
    <w:tmpl w:val="F7F899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1AFA"/>
    <w:multiLevelType w:val="hybridMultilevel"/>
    <w:tmpl w:val="40E29A74"/>
    <w:lvl w:ilvl="0" w:tplc="A356B47C">
      <w:start w:val="1"/>
      <w:numFmt w:val="decimal"/>
      <w:lvlText w:val="%1."/>
      <w:lvlJc w:val="left"/>
      <w:pPr>
        <w:ind w:left="720" w:hanging="360"/>
      </w:pPr>
    </w:lvl>
    <w:lvl w:ilvl="1" w:tplc="8F9A9420" w:tentative="1">
      <w:start w:val="1"/>
      <w:numFmt w:val="lowerLetter"/>
      <w:lvlText w:val="%2."/>
      <w:lvlJc w:val="left"/>
      <w:pPr>
        <w:ind w:left="1440" w:hanging="360"/>
      </w:pPr>
    </w:lvl>
    <w:lvl w:ilvl="2" w:tplc="F6E0B096" w:tentative="1">
      <w:start w:val="1"/>
      <w:numFmt w:val="lowerRoman"/>
      <w:lvlText w:val="%3."/>
      <w:lvlJc w:val="right"/>
      <w:pPr>
        <w:ind w:left="2160" w:hanging="180"/>
      </w:pPr>
    </w:lvl>
    <w:lvl w:ilvl="3" w:tplc="F6A83C38" w:tentative="1">
      <w:start w:val="1"/>
      <w:numFmt w:val="decimal"/>
      <w:lvlText w:val="%4."/>
      <w:lvlJc w:val="left"/>
      <w:pPr>
        <w:ind w:left="2880" w:hanging="360"/>
      </w:pPr>
    </w:lvl>
    <w:lvl w:ilvl="4" w:tplc="A23EC130" w:tentative="1">
      <w:start w:val="1"/>
      <w:numFmt w:val="lowerLetter"/>
      <w:lvlText w:val="%5."/>
      <w:lvlJc w:val="left"/>
      <w:pPr>
        <w:ind w:left="3600" w:hanging="360"/>
      </w:pPr>
    </w:lvl>
    <w:lvl w:ilvl="5" w:tplc="FA7AD43A" w:tentative="1">
      <w:start w:val="1"/>
      <w:numFmt w:val="lowerRoman"/>
      <w:lvlText w:val="%6."/>
      <w:lvlJc w:val="right"/>
      <w:pPr>
        <w:ind w:left="4320" w:hanging="180"/>
      </w:pPr>
    </w:lvl>
    <w:lvl w:ilvl="6" w:tplc="7326E1B0" w:tentative="1">
      <w:start w:val="1"/>
      <w:numFmt w:val="decimal"/>
      <w:lvlText w:val="%7."/>
      <w:lvlJc w:val="left"/>
      <w:pPr>
        <w:ind w:left="5040" w:hanging="360"/>
      </w:pPr>
    </w:lvl>
    <w:lvl w:ilvl="7" w:tplc="A170C8DA" w:tentative="1">
      <w:start w:val="1"/>
      <w:numFmt w:val="lowerLetter"/>
      <w:lvlText w:val="%8."/>
      <w:lvlJc w:val="left"/>
      <w:pPr>
        <w:ind w:left="5760" w:hanging="360"/>
      </w:pPr>
    </w:lvl>
    <w:lvl w:ilvl="8" w:tplc="10D28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611"/>
    <w:multiLevelType w:val="hybridMultilevel"/>
    <w:tmpl w:val="D2B02452"/>
    <w:lvl w:ilvl="0" w:tplc="6B08A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4E0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64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D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E1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04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7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89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7B21"/>
    <w:multiLevelType w:val="hybridMultilevel"/>
    <w:tmpl w:val="0C78A508"/>
    <w:lvl w:ilvl="0" w:tplc="7E702EA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85BC066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7D48B8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2481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6D8F13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12A7FE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F4E21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E26B9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17071E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5F7FA5"/>
    <w:multiLevelType w:val="hybridMultilevel"/>
    <w:tmpl w:val="5E263266"/>
    <w:lvl w:ilvl="0" w:tplc="08B09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2F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4B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5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AA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8C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0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AD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CF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2C18"/>
    <w:multiLevelType w:val="hybridMultilevel"/>
    <w:tmpl w:val="81C26F08"/>
    <w:lvl w:ilvl="0" w:tplc="402A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860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E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3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6A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C3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0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B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44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33872"/>
    <w:multiLevelType w:val="hybridMultilevel"/>
    <w:tmpl w:val="5452330C"/>
    <w:lvl w:ilvl="0" w:tplc="969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CC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84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E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2B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EF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6D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6B0"/>
    <w:multiLevelType w:val="hybridMultilevel"/>
    <w:tmpl w:val="392CBC22"/>
    <w:lvl w:ilvl="0" w:tplc="0DEEC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860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F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A0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5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1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62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E1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6885"/>
    <w:multiLevelType w:val="hybridMultilevel"/>
    <w:tmpl w:val="240C28D2"/>
    <w:lvl w:ilvl="0" w:tplc="D6E81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E0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B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2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65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2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5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E7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"/>
  </w:num>
  <w:num w:numId="5">
    <w:abstractNumId w:val="2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20"/>
  </w:num>
  <w:num w:numId="17">
    <w:abstractNumId w:val="18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B166A3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5577D-EEFA-4C87-8958-B73BC7F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E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327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591D"/>
    <w:pPr>
      <w:ind w:left="720"/>
    </w:pPr>
  </w:style>
  <w:style w:type="character" w:customStyle="1" w:styleId="FooterChar">
    <w:name w:val="Footer Char"/>
    <w:link w:val="Footer"/>
    <w:uiPriority w:val="99"/>
    <w:rsid w:val="00E3604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F4B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007169"/>
    <w:pPr>
      <w:autoSpaceDE w:val="0"/>
      <w:autoSpaceDN w:val="0"/>
      <w:adjustRightInd w:val="0"/>
      <w:spacing w:after="278"/>
    </w:pPr>
    <w:rPr>
      <w:rFonts w:ascii="Arial,Bold" w:eastAsia="Calibri" w:hAnsi="Arial,Bold"/>
      <w:szCs w:val="24"/>
      <w:lang w:eastAsia="en-US"/>
    </w:rPr>
  </w:style>
  <w:style w:type="paragraph" w:customStyle="1" w:styleId="CM23">
    <w:name w:val="CM23"/>
    <w:basedOn w:val="Normal"/>
    <w:next w:val="Normal"/>
    <w:uiPriority w:val="99"/>
    <w:rsid w:val="00007169"/>
    <w:pPr>
      <w:autoSpaceDE w:val="0"/>
      <w:autoSpaceDN w:val="0"/>
      <w:adjustRightInd w:val="0"/>
      <w:spacing w:after="560"/>
    </w:pPr>
    <w:rPr>
      <w:rFonts w:ascii="Arial,Bold" w:eastAsia="Calibri" w:hAnsi="Arial,Bold"/>
      <w:szCs w:val="24"/>
      <w:lang w:eastAsia="en-US"/>
    </w:rPr>
  </w:style>
  <w:style w:type="paragraph" w:customStyle="1" w:styleId="CM29">
    <w:name w:val="CM29"/>
    <w:basedOn w:val="Normal"/>
    <w:next w:val="Normal"/>
    <w:uiPriority w:val="99"/>
    <w:rsid w:val="00007169"/>
    <w:pPr>
      <w:autoSpaceDE w:val="0"/>
      <w:autoSpaceDN w:val="0"/>
      <w:adjustRightInd w:val="0"/>
      <w:spacing w:after="203"/>
    </w:pPr>
    <w:rPr>
      <w:rFonts w:ascii="Arial,Bold" w:eastAsia="Calibri" w:hAnsi="Arial,Bold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5E1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6249C0"/>
    <w:rPr>
      <w:rFonts w:ascii="Universal" w:hAnsi="Universal"/>
      <w:sz w:val="24"/>
    </w:rPr>
  </w:style>
  <w:style w:type="paragraph" w:customStyle="1" w:styleId="Default">
    <w:name w:val="Default"/>
    <w:rsid w:val="00B5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ancashire.gov.uk/corporate/consultation/responses/responses.asp?siteid=5140&amp;pageid=26949&amp;e=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e.platt@lanc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Full Council</vt:lpstr>
    </vt:vector>
  </TitlesOfParts>
  <Company>One Connect Limited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Full Council</dc:title>
  <dc:creator>rdmcm</dc:creator>
  <dc:description>28.11.11</dc:description>
  <cp:lastModifiedBy>Gorton, Sam</cp:lastModifiedBy>
  <cp:revision>3</cp:revision>
  <cp:lastPrinted>2016-02-12T11:37:00Z</cp:lastPrinted>
  <dcterms:created xsi:type="dcterms:W3CDTF">2019-03-01T15:29:00Z</dcterms:created>
  <dcterms:modified xsi:type="dcterms:W3CDTF">2019-03-06T10:30:00Z</dcterms:modified>
</cp:coreProperties>
</file>