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CBBB" w14:textId="77777777" w:rsidR="00E5514B" w:rsidRDefault="00C24EF2">
      <w:pPr>
        <w:rPr>
          <w:b/>
        </w:rPr>
      </w:pPr>
      <w:r>
        <w:rPr>
          <w:b/>
        </w:rPr>
        <w:t>Report to the Cabinet</w:t>
      </w:r>
    </w:p>
    <w:p w14:paraId="5925B7DF" w14:textId="77777777" w:rsidR="00E5514B" w:rsidRDefault="00C24EF2">
      <w:r>
        <w:t xml:space="preserve">Meeting to be held on </w:t>
      </w:r>
      <w:r w:rsidR="00CE2C12">
        <w:fldChar w:fldCharType="begin"/>
      </w:r>
      <w:r>
        <w:instrText xml:space="preserve"> DOCPROPERTY  MeetingDate  \* MERGEFORMAT </w:instrText>
      </w:r>
      <w:r w:rsidR="00CE2C12">
        <w:fldChar w:fldCharType="separate"/>
      </w:r>
      <w:r w:rsidR="00CE2C12">
        <w:t>Thursday, 7 April 2022</w:t>
      </w:r>
      <w:r w:rsidR="00CE2C12">
        <w:fldChar w:fldCharType="end"/>
      </w:r>
    </w:p>
    <w:p w14:paraId="170BD848" w14:textId="77777777" w:rsidR="004E138E" w:rsidRDefault="004E138E"/>
    <w:p w14:paraId="3C74F5B5" w14:textId="55EBEC4D" w:rsidR="00E5514B" w:rsidRDefault="00C24EF2">
      <w:pPr>
        <w:rPr>
          <w:b/>
        </w:rPr>
      </w:pPr>
      <w:r>
        <w:rPr>
          <w:b/>
        </w:rPr>
        <w:t xml:space="preserve">Report of the </w:t>
      </w:r>
      <w:r w:rsidR="00C32164">
        <w:rPr>
          <w:b/>
        </w:rPr>
        <w:t>Head of Service</w:t>
      </w:r>
      <w:r w:rsidR="00056D9E">
        <w:rPr>
          <w:b/>
        </w:rPr>
        <w:t xml:space="preserve"> </w:t>
      </w:r>
      <w:r w:rsidR="00CC53E7">
        <w:rPr>
          <w:b/>
        </w:rPr>
        <w:t>-</w:t>
      </w:r>
      <w:r w:rsidR="00C32164">
        <w:rPr>
          <w:b/>
        </w:rPr>
        <w:t xml:space="preserve"> Public and Integrated Transport</w:t>
      </w:r>
    </w:p>
    <w:p w14:paraId="6E02F964" w14:textId="77777777" w:rsidR="00E5514B" w:rsidRDefault="00E5514B"/>
    <w:p w14:paraId="03266CF7" w14:textId="77777777" w:rsidR="00E5514B" w:rsidRDefault="00E5514B"/>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053753" w14:paraId="468B9D11" w14:textId="77777777" w:rsidTr="00192EE0">
        <w:tc>
          <w:tcPr>
            <w:tcW w:w="3402" w:type="dxa"/>
            <w:tcBorders>
              <w:bottom w:val="single" w:sz="4" w:space="0" w:color="auto"/>
            </w:tcBorders>
          </w:tcPr>
          <w:p w14:paraId="742EE81D" w14:textId="77777777" w:rsidR="00192EE0" w:rsidRPr="00136344" w:rsidRDefault="00C24EF2">
            <w:pPr>
              <w:pStyle w:val="BodyText"/>
              <w:rPr>
                <w:rFonts w:cs="Arial"/>
                <w:b/>
                <w:szCs w:val="24"/>
              </w:rPr>
            </w:pPr>
            <w:r w:rsidRPr="00A71CC6">
              <w:rPr>
                <w:rFonts w:cs="Arial"/>
                <w:b/>
                <w:sz w:val="28"/>
                <w:szCs w:val="24"/>
              </w:rPr>
              <w:fldChar w:fldCharType="begin"/>
            </w:r>
            <w:r w:rsidRPr="00A71CC6">
              <w:rPr>
                <w:rFonts w:cs="Arial"/>
                <w:b/>
                <w:sz w:val="28"/>
                <w:szCs w:val="24"/>
              </w:rPr>
              <w:instrText xml:space="preserve"> DOCPROPERTY  IssueExemptionClassTitle  \* MERGEFORMAT </w:instrText>
            </w:r>
            <w:r w:rsidRPr="00A71CC6">
              <w:rPr>
                <w:rFonts w:cs="Arial"/>
                <w:b/>
                <w:sz w:val="28"/>
                <w:szCs w:val="24"/>
              </w:rPr>
              <w:fldChar w:fldCharType="separate"/>
            </w:r>
            <w:r w:rsidRPr="00A71CC6">
              <w:rPr>
                <w:rFonts w:cs="Arial"/>
                <w:b/>
                <w:sz w:val="28"/>
                <w:szCs w:val="24"/>
              </w:rPr>
              <w:t>Part I</w:t>
            </w:r>
            <w:r w:rsidRPr="00A71CC6">
              <w:rPr>
                <w:rFonts w:cs="Arial"/>
                <w:b/>
                <w:sz w:val="28"/>
                <w:szCs w:val="24"/>
              </w:rPr>
              <w:fldChar w:fldCharType="end"/>
            </w:r>
          </w:p>
        </w:tc>
      </w:tr>
      <w:tr w:rsidR="00053753" w14:paraId="551F5DCB" w14:textId="77777777" w:rsidTr="00192EE0">
        <w:tc>
          <w:tcPr>
            <w:tcW w:w="3402" w:type="dxa"/>
            <w:tcBorders>
              <w:left w:val="nil"/>
              <w:right w:val="nil"/>
            </w:tcBorders>
          </w:tcPr>
          <w:p w14:paraId="751581BE" w14:textId="77777777" w:rsidR="00192EE0" w:rsidRDefault="00192EE0">
            <w:pPr>
              <w:pStyle w:val="BodyText"/>
            </w:pPr>
          </w:p>
        </w:tc>
      </w:tr>
      <w:tr w:rsidR="00053753" w14:paraId="1210DF37" w14:textId="77777777">
        <w:tc>
          <w:tcPr>
            <w:tcW w:w="3402" w:type="dxa"/>
          </w:tcPr>
          <w:p w14:paraId="2F5E13AE" w14:textId="77777777" w:rsidR="00E5514B" w:rsidRDefault="00C24EF2">
            <w:pPr>
              <w:pStyle w:val="BodyText"/>
            </w:pPr>
            <w:r>
              <w:t>Electoral Division affected:</w:t>
            </w:r>
          </w:p>
          <w:p w14:paraId="4725D95F" w14:textId="77777777" w:rsidR="00CE2C12" w:rsidRPr="00192EE0" w:rsidRDefault="00CC53E7">
            <w:pPr>
              <w:ind w:right="-250"/>
            </w:pPr>
            <w:fldSimple w:instr=" DOCPROPERTY  Wards  \* MERGEFORMAT ">
              <w:r w:rsidR="00F1157E">
                <w:t>Burnley Central East; Burnley Central West;</w:t>
              </w:r>
            </w:fldSimple>
          </w:p>
        </w:tc>
      </w:tr>
    </w:tbl>
    <w:p w14:paraId="2C500252" w14:textId="77777777" w:rsidR="00E5514B" w:rsidRDefault="00E5514B">
      <w:pPr>
        <w:rPr>
          <w:b/>
          <w:u w:val="single"/>
        </w:rPr>
      </w:pPr>
    </w:p>
    <w:tbl>
      <w:tblPr>
        <w:tblpPr w:leftFromText="180" w:rightFromText="180" w:vertAnchor="text" w:horzAnchor="margin" w:tblpX="5778"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5"/>
      </w:tblGrid>
      <w:tr w:rsidR="00053753" w14:paraId="054D5F67" w14:textId="77777777" w:rsidTr="00B51A14">
        <w:tc>
          <w:tcPr>
            <w:tcW w:w="3465" w:type="dxa"/>
            <w:shd w:val="clear" w:color="auto" w:fill="auto"/>
          </w:tcPr>
          <w:p w14:paraId="1475C641" w14:textId="77777777" w:rsidR="00E20250" w:rsidRPr="00B51A14" w:rsidRDefault="00C24EF2" w:rsidP="00B51A14">
            <w:pPr>
              <w:rPr>
                <w:b/>
                <w:bCs/>
              </w:rPr>
            </w:pPr>
            <w:r w:rsidRPr="00B51A14">
              <w:rPr>
                <w:b/>
                <w:bCs/>
              </w:rPr>
              <w:t>Corporate Priorities:</w:t>
            </w:r>
          </w:p>
          <w:p w14:paraId="05436384" w14:textId="77777777" w:rsidR="00E20250" w:rsidRDefault="00CC53E7" w:rsidP="00B51A14">
            <w:fldSimple w:instr=" DOCPROPERTY  priority  \* MERGEFORMAT ">
              <w:r w:rsidR="00F1157E">
                <w:t xml:space="preserve">Supporting </w:t>
              </w:r>
              <w:r w:rsidR="005C773A">
                <w:t>E</w:t>
              </w:r>
              <w:r w:rsidR="00F1157E">
                <w:t xml:space="preserve">conomic </w:t>
              </w:r>
              <w:r w:rsidR="005C773A">
                <w:t>G</w:t>
              </w:r>
              <w:r w:rsidR="00F1157E">
                <w:t>rowth;</w:t>
              </w:r>
            </w:fldSimple>
          </w:p>
        </w:tc>
      </w:tr>
    </w:tbl>
    <w:p w14:paraId="0451987C" w14:textId="77777777" w:rsidR="00E20250" w:rsidRDefault="00E20250">
      <w:pPr>
        <w:rPr>
          <w:b/>
        </w:rPr>
      </w:pPr>
    </w:p>
    <w:p w14:paraId="49538B03" w14:textId="77777777" w:rsidR="00E20250" w:rsidRDefault="00E20250">
      <w:pPr>
        <w:rPr>
          <w:b/>
        </w:rPr>
      </w:pPr>
    </w:p>
    <w:p w14:paraId="2508D43F" w14:textId="77777777" w:rsidR="00C32164" w:rsidRDefault="00C32164">
      <w:pPr>
        <w:rPr>
          <w:b/>
        </w:rPr>
      </w:pPr>
    </w:p>
    <w:p w14:paraId="5EC34CC7" w14:textId="20E600E6" w:rsidR="00E5514B" w:rsidRDefault="00C24EF2">
      <w:pPr>
        <w:rPr>
          <w:b/>
        </w:rPr>
      </w:pPr>
      <w:r>
        <w:rPr>
          <w:b/>
        </w:rPr>
        <w:fldChar w:fldCharType="begin"/>
      </w:r>
      <w:r>
        <w:rPr>
          <w:b/>
        </w:rPr>
        <w:instrText xml:space="preserve"> DOCPROPERTY  IssueTitle  \* MERGEFORMAT </w:instrText>
      </w:r>
      <w:r>
        <w:rPr>
          <w:b/>
        </w:rPr>
        <w:fldChar w:fldCharType="separate"/>
      </w:r>
      <w:r>
        <w:rPr>
          <w:b/>
        </w:rPr>
        <w:t>Burnley Manchester Road Railway Station Access for All Improvements</w:t>
      </w:r>
      <w:r>
        <w:rPr>
          <w:b/>
        </w:rPr>
        <w:fldChar w:fldCharType="end"/>
      </w:r>
    </w:p>
    <w:p w14:paraId="05654A9C" w14:textId="77777777" w:rsidR="00E5514B" w:rsidRDefault="00C24EF2">
      <w:r>
        <w:t>(Appendi</w:t>
      </w:r>
      <w:r w:rsidR="00F74B88">
        <w:t xml:space="preserve">x </w:t>
      </w:r>
      <w:r>
        <w:t>'A' refer</w:t>
      </w:r>
      <w:r w:rsidR="00F74B88">
        <w:t>s</w:t>
      </w:r>
      <w:r>
        <w:t>)</w:t>
      </w:r>
    </w:p>
    <w:p w14:paraId="19EBEDC2" w14:textId="77777777" w:rsidR="00056D9E" w:rsidRDefault="00056D9E"/>
    <w:p w14:paraId="0B0CEFF7" w14:textId="77777777" w:rsidR="00E5514B" w:rsidRDefault="00C24EF2">
      <w:pPr>
        <w:ind w:right="-873"/>
      </w:pPr>
      <w:r>
        <w:t xml:space="preserve">Contact for further information: </w:t>
      </w:r>
    </w:p>
    <w:p w14:paraId="0A5E8AF6" w14:textId="6D8BC0C3" w:rsidR="00E5514B" w:rsidRDefault="00CC53E7">
      <w:pPr>
        <w:ind w:right="-873"/>
      </w:pPr>
      <w:fldSimple w:instr=" DOCPROPERTY  LeadOfficer  \* MERGEFORMAT ">
        <w:r w:rsidR="00CE2C12">
          <w:t>Mike Cliffe</w:t>
        </w:r>
      </w:fldSimple>
      <w:r w:rsidR="00F1157E">
        <w:t>,</w:t>
      </w:r>
      <w:r w:rsidR="00C32164">
        <w:t xml:space="preserve"> </w:t>
      </w:r>
      <w:r>
        <w:t>(</w:t>
      </w:r>
      <w:r w:rsidR="00056D9E">
        <w:t>01772</w:t>
      </w:r>
      <w:r>
        <w:t>)</w:t>
      </w:r>
      <w:r w:rsidR="00056D9E">
        <w:t xml:space="preserve"> 530881, </w:t>
      </w:r>
      <w:r w:rsidR="00C32164">
        <w:t xml:space="preserve">Rail Development Manager </w:t>
      </w:r>
    </w:p>
    <w:p w14:paraId="6805A3A1" w14:textId="77777777" w:rsidR="002B7F8E" w:rsidRDefault="00CC53E7">
      <w:pPr>
        <w:ind w:right="-873"/>
      </w:pPr>
      <w:fldSimple w:instr=" DOCPROPERTY  LeadOfficerEmail  \* MERGEFORMAT ">
        <w:r w:rsidR="00056D9E">
          <w:t>m</w:t>
        </w:r>
        <w:r w:rsidR="00D648E4">
          <w:t>ike.</w:t>
        </w:r>
        <w:r w:rsidR="00F1157E">
          <w:t>c</w:t>
        </w:r>
        <w:r w:rsidR="00D648E4">
          <w:t>liffe@lancashire.gov.uk</w:t>
        </w:r>
      </w:fldSimple>
      <w:r w:rsidR="007E655B">
        <w:t xml:space="preserve"> </w:t>
      </w:r>
    </w:p>
    <w:p w14:paraId="3B635465" w14:textId="77777777" w:rsidR="00E5514B" w:rsidRDefault="00E5514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3753" w14:paraId="47CB617F" w14:textId="77777777" w:rsidTr="005B511E">
        <w:tc>
          <w:tcPr>
            <w:tcW w:w="9180" w:type="dxa"/>
            <w:shd w:val="clear" w:color="auto" w:fill="auto"/>
          </w:tcPr>
          <w:p w14:paraId="6CA978A9" w14:textId="77777777" w:rsidR="00E5514B" w:rsidRDefault="00E5514B">
            <w:pPr>
              <w:rPr>
                <w:b/>
                <w:u w:val="single"/>
              </w:rPr>
            </w:pPr>
          </w:p>
          <w:p w14:paraId="3C86E0A8" w14:textId="77777777" w:rsidR="00E5514B" w:rsidRDefault="00C24EF2">
            <w:pPr>
              <w:pStyle w:val="Heading6"/>
              <w:rPr>
                <w:rFonts w:ascii="Arial" w:hAnsi="Arial"/>
              </w:rPr>
            </w:pPr>
            <w:r>
              <w:rPr>
                <w:rFonts w:ascii="Arial" w:hAnsi="Arial"/>
              </w:rPr>
              <w:t>Brief Summary</w:t>
            </w:r>
          </w:p>
          <w:p w14:paraId="1D657136" w14:textId="77777777" w:rsidR="001B631F" w:rsidRDefault="001B631F">
            <w:pPr>
              <w:rPr>
                <w:bCs/>
              </w:rPr>
            </w:pPr>
          </w:p>
          <w:p w14:paraId="57B4F8D6" w14:textId="77777777" w:rsidR="007E1C61" w:rsidRDefault="00C24EF2" w:rsidP="00F54C61">
            <w:pPr>
              <w:jc w:val="both"/>
              <w:rPr>
                <w:bCs/>
              </w:rPr>
            </w:pPr>
            <w:r>
              <w:rPr>
                <w:bCs/>
              </w:rPr>
              <w:t xml:space="preserve">Burnley Borough Council </w:t>
            </w:r>
            <w:r w:rsidR="00B913F8">
              <w:rPr>
                <w:bCs/>
              </w:rPr>
              <w:t>has been successful in its Levelling-Up Fund round 1 bid with Central Government</w:t>
            </w:r>
            <w:r w:rsidR="005B511E">
              <w:rPr>
                <w:bCs/>
              </w:rPr>
              <w:t>,</w:t>
            </w:r>
            <w:r>
              <w:rPr>
                <w:bCs/>
              </w:rPr>
              <w:t xml:space="preserve"> with confirmation received within the 2021 Autumn Budget Statement.</w:t>
            </w:r>
            <w:r w:rsidR="00F54C61">
              <w:rPr>
                <w:bCs/>
              </w:rPr>
              <w:t xml:space="preserve"> </w:t>
            </w:r>
            <w:r>
              <w:rPr>
                <w:bCs/>
              </w:rPr>
              <w:t>A key p</w:t>
            </w:r>
            <w:r w:rsidR="008C6DB1">
              <w:rPr>
                <w:bCs/>
              </w:rPr>
              <w:t xml:space="preserve">roject within the </w:t>
            </w:r>
            <w:r>
              <w:rPr>
                <w:bCs/>
              </w:rPr>
              <w:t xml:space="preserve">successful bid is the proposed upgrade to Burnley Manchester Road </w:t>
            </w:r>
            <w:r w:rsidR="00C3139E">
              <w:rPr>
                <w:bCs/>
              </w:rPr>
              <w:t xml:space="preserve">Railway Station which will </w:t>
            </w:r>
            <w:r w:rsidR="003D57C2" w:rsidRPr="003D57C2">
              <w:rPr>
                <w:bCs/>
              </w:rPr>
              <w:t>create better connections between both platforms and the main station building and will increase accessibility to a wider range of destinations for a wider range of passengers.</w:t>
            </w:r>
          </w:p>
          <w:p w14:paraId="54BB09E0" w14:textId="77777777" w:rsidR="00CB50FC" w:rsidRDefault="00CB50FC" w:rsidP="00F54C61">
            <w:pPr>
              <w:jc w:val="both"/>
              <w:rPr>
                <w:bCs/>
              </w:rPr>
            </w:pPr>
          </w:p>
          <w:p w14:paraId="2676B1F0" w14:textId="77777777" w:rsidR="007E1C61" w:rsidRDefault="00C24EF2" w:rsidP="00F54C61">
            <w:pPr>
              <w:jc w:val="both"/>
              <w:rPr>
                <w:bCs/>
              </w:rPr>
            </w:pPr>
            <w:r>
              <w:rPr>
                <w:bCs/>
              </w:rPr>
              <w:t xml:space="preserve">Lancashire County Council has supported </w:t>
            </w:r>
            <w:r w:rsidR="00521D7A">
              <w:rPr>
                <w:bCs/>
              </w:rPr>
              <w:t>th</w:t>
            </w:r>
            <w:r>
              <w:rPr>
                <w:bCs/>
              </w:rPr>
              <w:t xml:space="preserve">e bid as a strategic partner </w:t>
            </w:r>
            <w:r w:rsidR="00521D7A">
              <w:rPr>
                <w:bCs/>
              </w:rPr>
              <w:t xml:space="preserve">and has </w:t>
            </w:r>
            <w:r w:rsidR="00AD2438">
              <w:rPr>
                <w:bCs/>
              </w:rPr>
              <w:t>provided guidance and advice on</w:t>
            </w:r>
            <w:r w:rsidR="00EC0E78">
              <w:rPr>
                <w:bCs/>
              </w:rPr>
              <w:t xml:space="preserve"> an ongoing basis</w:t>
            </w:r>
            <w:r w:rsidR="00521D7A">
              <w:rPr>
                <w:bCs/>
              </w:rPr>
              <w:t xml:space="preserve"> to the development of the railway station</w:t>
            </w:r>
            <w:r w:rsidR="00300F21">
              <w:rPr>
                <w:bCs/>
              </w:rPr>
              <w:t xml:space="preserve"> </w:t>
            </w:r>
            <w:r w:rsidR="00EC0E78">
              <w:rPr>
                <w:bCs/>
              </w:rPr>
              <w:t xml:space="preserve">and </w:t>
            </w:r>
            <w:r w:rsidR="00272CFD">
              <w:rPr>
                <w:bCs/>
              </w:rPr>
              <w:t xml:space="preserve">associated train </w:t>
            </w:r>
            <w:r w:rsidR="00EC0E78">
              <w:rPr>
                <w:bCs/>
              </w:rPr>
              <w:t>services</w:t>
            </w:r>
            <w:r w:rsidR="003D57C2">
              <w:rPr>
                <w:bCs/>
              </w:rPr>
              <w:t xml:space="preserve"> as the Local Transport Authority</w:t>
            </w:r>
            <w:r w:rsidR="00695647">
              <w:rPr>
                <w:bCs/>
              </w:rPr>
              <w:t xml:space="preserve">. </w:t>
            </w:r>
            <w:r w:rsidR="00816C62">
              <w:rPr>
                <w:bCs/>
              </w:rPr>
              <w:t>It is proposed that Lancashire County Council</w:t>
            </w:r>
            <w:r w:rsidR="003D57C2">
              <w:rPr>
                <w:bCs/>
              </w:rPr>
              <w:t xml:space="preserve"> </w:t>
            </w:r>
            <w:r w:rsidR="00F43FFC">
              <w:rPr>
                <w:bCs/>
              </w:rPr>
              <w:t xml:space="preserve">leads the </w:t>
            </w:r>
            <w:r w:rsidR="00AD2438">
              <w:rPr>
                <w:bCs/>
              </w:rPr>
              <w:t xml:space="preserve">management of </w:t>
            </w:r>
            <w:r w:rsidR="00F43FFC">
              <w:rPr>
                <w:bCs/>
              </w:rPr>
              <w:t>delivery of</w:t>
            </w:r>
            <w:r w:rsidR="00816C62">
              <w:rPr>
                <w:bCs/>
              </w:rPr>
              <w:t xml:space="preserve"> the project on </w:t>
            </w:r>
            <w:r w:rsidR="00A615CF">
              <w:rPr>
                <w:bCs/>
              </w:rPr>
              <w:t>behalf of Burnley Borough Council</w:t>
            </w:r>
            <w:r w:rsidR="000129D5">
              <w:rPr>
                <w:bCs/>
              </w:rPr>
              <w:t>.</w:t>
            </w:r>
            <w:r w:rsidR="00A615CF">
              <w:rPr>
                <w:bCs/>
              </w:rPr>
              <w:t xml:space="preserve"> </w:t>
            </w:r>
          </w:p>
          <w:p w14:paraId="32951CAE" w14:textId="77777777" w:rsidR="00974358" w:rsidRDefault="00974358" w:rsidP="00F54C61">
            <w:pPr>
              <w:jc w:val="both"/>
              <w:rPr>
                <w:bCs/>
              </w:rPr>
            </w:pPr>
          </w:p>
          <w:p w14:paraId="1D7A068C" w14:textId="77777777" w:rsidR="00474913" w:rsidRDefault="00C24EF2" w:rsidP="00EB4214">
            <w:pPr>
              <w:jc w:val="both"/>
            </w:pPr>
            <w:r>
              <w:t>This is deemed to be a Key Decision and the requirements of Standing Order C19 have been complied with.</w:t>
            </w:r>
          </w:p>
          <w:p w14:paraId="6D59D956" w14:textId="77777777" w:rsidR="00474913" w:rsidRPr="00474913" w:rsidRDefault="00474913" w:rsidP="00BC6A63"/>
          <w:p w14:paraId="2AF3A617" w14:textId="77777777" w:rsidR="00E5514B" w:rsidRDefault="00C24EF2" w:rsidP="00BC6A63">
            <w:pPr>
              <w:pStyle w:val="Heading5"/>
              <w:jc w:val="both"/>
              <w:rPr>
                <w:rFonts w:ascii="Arial" w:hAnsi="Arial"/>
                <w:u w:val="none"/>
              </w:rPr>
            </w:pPr>
            <w:r>
              <w:rPr>
                <w:rFonts w:ascii="Arial" w:hAnsi="Arial"/>
                <w:u w:val="none"/>
              </w:rPr>
              <w:t>Recommendation</w:t>
            </w:r>
          </w:p>
          <w:p w14:paraId="60377EEB" w14:textId="77777777" w:rsidR="001B631F" w:rsidRDefault="001B631F" w:rsidP="001B631F">
            <w:pPr>
              <w:jc w:val="both"/>
            </w:pPr>
            <w:bookmarkStart w:id="0" w:name="_Hlk97131194"/>
          </w:p>
          <w:p w14:paraId="4C0CF0E9" w14:textId="77777777" w:rsidR="00E5514B" w:rsidRDefault="00C24EF2" w:rsidP="00BC6A63">
            <w:pPr>
              <w:jc w:val="both"/>
            </w:pPr>
            <w:r>
              <w:t xml:space="preserve">Cabinet </w:t>
            </w:r>
            <w:r w:rsidR="00C7422B">
              <w:t xml:space="preserve">is </w:t>
            </w:r>
            <w:r w:rsidR="001B631F">
              <w:t>ask</w:t>
            </w:r>
            <w:r w:rsidR="00C7422B">
              <w:t xml:space="preserve">ed to: </w:t>
            </w:r>
          </w:p>
          <w:p w14:paraId="2782F7EF" w14:textId="77777777" w:rsidR="00C7422B" w:rsidRDefault="00C7422B" w:rsidP="00BC6A63">
            <w:pPr>
              <w:jc w:val="both"/>
            </w:pPr>
          </w:p>
          <w:p w14:paraId="666E44C5" w14:textId="6BFCF168" w:rsidR="00C7422B" w:rsidRDefault="00C24EF2" w:rsidP="00BC6A63">
            <w:pPr>
              <w:numPr>
                <w:ilvl w:val="0"/>
                <w:numId w:val="2"/>
              </w:numPr>
              <w:jc w:val="both"/>
            </w:pPr>
            <w:bookmarkStart w:id="1" w:name="_Hlk98508433"/>
            <w:r>
              <w:t xml:space="preserve">Approve that </w:t>
            </w:r>
            <w:r w:rsidR="00AC6317">
              <w:t>the</w:t>
            </w:r>
            <w:r w:rsidR="00AD2438">
              <w:t xml:space="preserve"> management of the </w:t>
            </w:r>
            <w:r w:rsidR="00521D7A">
              <w:t xml:space="preserve">project </w:t>
            </w:r>
            <w:r>
              <w:t xml:space="preserve">be led </w:t>
            </w:r>
            <w:r w:rsidR="0005368C">
              <w:t>by L</w:t>
            </w:r>
            <w:r w:rsidR="009C26D7">
              <w:t xml:space="preserve">ancashire </w:t>
            </w:r>
            <w:r w:rsidR="0005368C">
              <w:t>C</w:t>
            </w:r>
            <w:r w:rsidR="009C26D7">
              <w:t>ounty Council</w:t>
            </w:r>
            <w:r w:rsidR="00E62210">
              <w:t xml:space="preserve"> </w:t>
            </w:r>
            <w:bookmarkEnd w:id="1"/>
            <w:r w:rsidR="00E62210">
              <w:t xml:space="preserve">subject to an agreement being reached with Burnley Borough Council in </w:t>
            </w:r>
            <w:r w:rsidR="00C3794B">
              <w:t xml:space="preserve">respect of </w:t>
            </w:r>
            <w:r w:rsidR="00CC4C30">
              <w:t xml:space="preserve">roles and </w:t>
            </w:r>
            <w:r w:rsidR="00C3794B">
              <w:t>responsibilities</w:t>
            </w:r>
            <w:r w:rsidR="00CC4C30">
              <w:t>, project governance,</w:t>
            </w:r>
            <w:r w:rsidR="00C3794B">
              <w:t xml:space="preserve"> allocation of </w:t>
            </w:r>
            <w:r w:rsidR="00C3794B">
              <w:lastRenderedPageBreak/>
              <w:t>financial risk and liabilities</w:t>
            </w:r>
            <w:r w:rsidR="00CC4C30">
              <w:t xml:space="preserve"> and project over/underspends</w:t>
            </w:r>
            <w:r w:rsidR="003D57C2">
              <w:t>, where financial and programme risk lies with Burnley Borough Council</w:t>
            </w:r>
            <w:r>
              <w:t>.</w:t>
            </w:r>
            <w:r w:rsidR="003D57C2">
              <w:t xml:space="preserve"> </w:t>
            </w:r>
          </w:p>
          <w:p w14:paraId="61C603D0" w14:textId="77777777" w:rsidR="00CC53E7" w:rsidRDefault="00CC53E7" w:rsidP="00CC53E7">
            <w:pPr>
              <w:ind w:left="720"/>
              <w:jc w:val="both"/>
            </w:pPr>
          </w:p>
          <w:p w14:paraId="2F511534" w14:textId="53908FB3" w:rsidR="00682E31" w:rsidRDefault="00C24EF2" w:rsidP="00BC6A63">
            <w:pPr>
              <w:numPr>
                <w:ilvl w:val="0"/>
                <w:numId w:val="2"/>
              </w:numPr>
              <w:jc w:val="both"/>
            </w:pPr>
            <w:r>
              <w:t>A</w:t>
            </w:r>
            <w:r w:rsidR="001B631F">
              <w:t>pprove a</w:t>
            </w:r>
            <w:r w:rsidRPr="00FC5162">
              <w:t xml:space="preserve"> waiver of the </w:t>
            </w:r>
            <w:r w:rsidR="001B631F">
              <w:t>c</w:t>
            </w:r>
            <w:r w:rsidRPr="00FC5162">
              <w:t xml:space="preserve">ounty </w:t>
            </w:r>
            <w:r w:rsidR="001B631F">
              <w:t>c</w:t>
            </w:r>
            <w:r w:rsidRPr="00FC5162">
              <w:t xml:space="preserve">ouncil's procurement rules as set out at </w:t>
            </w:r>
            <w:r w:rsidRPr="00A30BBB">
              <w:t xml:space="preserve">paragraph 14.2 of Appendix R </w:t>
            </w:r>
            <w:r>
              <w:t>to</w:t>
            </w:r>
            <w:r w:rsidRPr="00A30BBB">
              <w:t xml:space="preserve"> the </w:t>
            </w:r>
            <w:r w:rsidR="001B631F">
              <w:t>c</w:t>
            </w:r>
            <w:r>
              <w:t xml:space="preserve">ounty </w:t>
            </w:r>
            <w:r w:rsidR="001B631F">
              <w:t>c</w:t>
            </w:r>
            <w:r w:rsidRPr="00A30BBB">
              <w:t xml:space="preserve">ouncil's </w:t>
            </w:r>
            <w:r>
              <w:t>c</w:t>
            </w:r>
            <w:r w:rsidRPr="00A30BBB">
              <w:t>onstitution</w:t>
            </w:r>
            <w:r>
              <w:t>,</w:t>
            </w:r>
            <w:r w:rsidRPr="00A30BBB">
              <w:t xml:space="preserve"> </w:t>
            </w:r>
            <w:r w:rsidRPr="00FC5162">
              <w:t xml:space="preserve">to allow a direct award </w:t>
            </w:r>
            <w:r>
              <w:t xml:space="preserve">of a </w:t>
            </w:r>
            <w:r w:rsidRPr="00FC5162">
              <w:t xml:space="preserve">contract </w:t>
            </w:r>
            <w:r>
              <w:t xml:space="preserve">(a Development Services Agreement) </w:t>
            </w:r>
            <w:r w:rsidRPr="00FC5162">
              <w:t>to be made to</w:t>
            </w:r>
            <w:r>
              <w:t xml:space="preserve"> Network Rail to enable Network Rail to deliver the project</w:t>
            </w:r>
            <w:r w:rsidR="001B631F">
              <w:t>.</w:t>
            </w:r>
            <w:r>
              <w:t xml:space="preserve"> </w:t>
            </w:r>
          </w:p>
          <w:p w14:paraId="6BE59BE5" w14:textId="77777777" w:rsidR="00CC53E7" w:rsidRDefault="00CC53E7" w:rsidP="00CC53E7">
            <w:pPr>
              <w:jc w:val="both"/>
            </w:pPr>
          </w:p>
          <w:p w14:paraId="54A74B59" w14:textId="77777777" w:rsidR="00C7422B" w:rsidRDefault="00C24EF2" w:rsidP="00BC6A63">
            <w:pPr>
              <w:numPr>
                <w:ilvl w:val="0"/>
                <w:numId w:val="2"/>
              </w:numPr>
              <w:jc w:val="both"/>
            </w:pPr>
            <w:r>
              <w:t>Authorise</w:t>
            </w:r>
            <w:r w:rsidR="00F1157E">
              <w:t xml:space="preserve"> the Director of </w:t>
            </w:r>
            <w:r w:rsidR="00F54C61">
              <w:t>Highways and Transport</w:t>
            </w:r>
            <w:r w:rsidR="00155A63">
              <w:t>,</w:t>
            </w:r>
            <w:r w:rsidR="00F1157E">
              <w:t xml:space="preserve"> in consultation with the Director of Corporate Services and Director of Finance</w:t>
            </w:r>
            <w:r>
              <w:t>,</w:t>
            </w:r>
            <w:r w:rsidR="00F1157E">
              <w:t xml:space="preserve"> to agree and finalise the terms of </w:t>
            </w:r>
            <w:r w:rsidR="00521D7A">
              <w:t xml:space="preserve">the </w:t>
            </w:r>
            <w:r w:rsidR="00F1157E">
              <w:t>agreement</w:t>
            </w:r>
            <w:r w:rsidR="00521D7A">
              <w:t>s</w:t>
            </w:r>
            <w:r w:rsidR="00F1157E">
              <w:t xml:space="preserve"> with Burnley Borough Council and Network Rail</w:t>
            </w:r>
            <w:r>
              <w:t>.</w:t>
            </w:r>
            <w:r w:rsidR="00F1157E">
              <w:t xml:space="preserve"> </w:t>
            </w:r>
          </w:p>
          <w:bookmarkEnd w:id="0"/>
          <w:p w14:paraId="31027EE8" w14:textId="77777777" w:rsidR="00E5514B" w:rsidRDefault="00E5514B" w:rsidP="00155A63">
            <w:pPr>
              <w:jc w:val="both"/>
            </w:pPr>
          </w:p>
        </w:tc>
      </w:tr>
    </w:tbl>
    <w:p w14:paraId="60682F75" w14:textId="77777777" w:rsidR="00E5514B" w:rsidRDefault="00E5514B">
      <w:pPr>
        <w:rPr>
          <w:b/>
          <w:u w:val="single"/>
        </w:rPr>
      </w:pPr>
    </w:p>
    <w:p w14:paraId="17F1920B" w14:textId="77777777" w:rsidR="00DF043B" w:rsidRDefault="00C24EF2" w:rsidP="00DF043B">
      <w:pPr>
        <w:rPr>
          <w:b/>
        </w:rPr>
      </w:pPr>
      <w:r>
        <w:rPr>
          <w:b/>
        </w:rPr>
        <w:t>Detail</w:t>
      </w:r>
    </w:p>
    <w:p w14:paraId="297C711C" w14:textId="77777777" w:rsidR="001B631F" w:rsidRDefault="001B631F" w:rsidP="00DF043B">
      <w:pPr>
        <w:rPr>
          <w:b/>
        </w:rPr>
      </w:pPr>
    </w:p>
    <w:p w14:paraId="260C1318" w14:textId="77777777" w:rsidR="00272CFD" w:rsidRDefault="00C24EF2" w:rsidP="003B12EB">
      <w:pPr>
        <w:jc w:val="both"/>
        <w:rPr>
          <w:bCs/>
        </w:rPr>
      </w:pPr>
      <w:r>
        <w:rPr>
          <w:bCs/>
        </w:rPr>
        <w:t xml:space="preserve">Burnley Manchester Road railway station is Burnley's principal rail hub and provides </w:t>
      </w:r>
      <w:r w:rsidR="00B669AA">
        <w:rPr>
          <w:bCs/>
        </w:rPr>
        <w:t xml:space="preserve">direct </w:t>
      </w:r>
      <w:r>
        <w:rPr>
          <w:bCs/>
        </w:rPr>
        <w:t>regional train services to Manchester Victoria, Bradford, Leeds</w:t>
      </w:r>
      <w:r w:rsidR="00B669AA">
        <w:rPr>
          <w:bCs/>
        </w:rPr>
        <w:t>, Blackpool North</w:t>
      </w:r>
      <w:r>
        <w:rPr>
          <w:bCs/>
        </w:rPr>
        <w:t xml:space="preserve"> and Preston. </w:t>
      </w:r>
    </w:p>
    <w:p w14:paraId="384543FB" w14:textId="77777777" w:rsidR="00272CFD" w:rsidRDefault="00272CFD" w:rsidP="003B12EB">
      <w:pPr>
        <w:jc w:val="both"/>
        <w:rPr>
          <w:bCs/>
        </w:rPr>
      </w:pPr>
    </w:p>
    <w:p w14:paraId="544DB9DE" w14:textId="77777777" w:rsidR="009A4432" w:rsidRDefault="00C24EF2" w:rsidP="003B12EB">
      <w:pPr>
        <w:jc w:val="both"/>
        <w:rPr>
          <w:rFonts w:eastAsia="Calibri" w:cs="Arial"/>
          <w:szCs w:val="24"/>
          <w:lang w:eastAsia="en-US"/>
        </w:rPr>
      </w:pPr>
      <w:r>
        <w:rPr>
          <w:bCs/>
        </w:rPr>
        <w:t xml:space="preserve">In recent years the station has been upgraded </w:t>
      </w:r>
      <w:r w:rsidRPr="00974358">
        <w:rPr>
          <w:rFonts w:eastAsia="Calibri" w:cs="Arial"/>
          <w:szCs w:val="24"/>
          <w:lang w:eastAsia="en-US"/>
        </w:rPr>
        <w:t>with European Union</w:t>
      </w:r>
      <w:r w:rsidR="00B8590E">
        <w:rPr>
          <w:rFonts w:eastAsia="Calibri" w:cs="Arial"/>
          <w:szCs w:val="24"/>
          <w:lang w:eastAsia="en-US"/>
        </w:rPr>
        <w:t xml:space="preserve"> Interreg </w:t>
      </w:r>
      <w:r w:rsidR="007841BD">
        <w:rPr>
          <w:rFonts w:eastAsia="Calibri" w:cs="Arial"/>
          <w:szCs w:val="24"/>
          <w:lang w:eastAsia="en-US"/>
        </w:rPr>
        <w:t>programme</w:t>
      </w:r>
      <w:r w:rsidRPr="00974358">
        <w:rPr>
          <w:rFonts w:eastAsia="Calibri" w:cs="Arial"/>
          <w:szCs w:val="24"/>
          <w:lang w:eastAsia="en-US"/>
        </w:rPr>
        <w:t>, Central</w:t>
      </w:r>
      <w:r>
        <w:rPr>
          <w:rFonts w:eastAsia="Calibri" w:cs="Arial"/>
          <w:szCs w:val="24"/>
          <w:lang w:eastAsia="en-US"/>
        </w:rPr>
        <w:t xml:space="preserve"> </w:t>
      </w:r>
      <w:r w:rsidRPr="00974358">
        <w:rPr>
          <w:rFonts w:eastAsia="Calibri" w:cs="Arial"/>
          <w:szCs w:val="24"/>
          <w:lang w:eastAsia="en-US"/>
        </w:rPr>
        <w:t>Government Growth Deal</w:t>
      </w:r>
      <w:r>
        <w:rPr>
          <w:rFonts w:eastAsia="Calibri" w:cs="Arial"/>
          <w:szCs w:val="24"/>
          <w:lang w:eastAsia="en-US"/>
        </w:rPr>
        <w:t xml:space="preserve">, Lancashire County Council and Burnley Borough </w:t>
      </w:r>
      <w:r w:rsidRPr="00974358">
        <w:rPr>
          <w:rFonts w:eastAsia="Calibri" w:cs="Arial"/>
          <w:szCs w:val="24"/>
          <w:lang w:eastAsia="en-US"/>
        </w:rPr>
        <w:t>Council funding</w:t>
      </w:r>
      <w:r w:rsidR="00B753E2">
        <w:rPr>
          <w:rFonts w:eastAsia="Calibri" w:cs="Arial"/>
          <w:szCs w:val="24"/>
          <w:lang w:eastAsia="en-US"/>
        </w:rPr>
        <w:t>.</w:t>
      </w:r>
      <w:r w:rsidR="00272CFD">
        <w:rPr>
          <w:rFonts w:eastAsia="Calibri" w:cs="Arial"/>
          <w:szCs w:val="24"/>
          <w:lang w:eastAsia="en-US"/>
        </w:rPr>
        <w:t xml:space="preserve"> </w:t>
      </w:r>
      <w:r w:rsidRPr="009A4432">
        <w:rPr>
          <w:rFonts w:eastAsia="Calibri" w:cs="Arial"/>
          <w:szCs w:val="24"/>
          <w:lang w:eastAsia="en-US"/>
        </w:rPr>
        <w:t>The role and function of the station has been transformed from a simple halt to a state-of-the-art facility which now provides a key gateway</w:t>
      </w:r>
      <w:r w:rsidR="00272CFD">
        <w:rPr>
          <w:rFonts w:eastAsia="Calibri" w:cs="Arial"/>
          <w:szCs w:val="24"/>
          <w:lang w:eastAsia="en-US"/>
        </w:rPr>
        <w:t xml:space="preserve"> for passengers travelling between B</w:t>
      </w:r>
      <w:r w:rsidRPr="009A4432">
        <w:rPr>
          <w:rFonts w:eastAsia="Calibri" w:cs="Arial"/>
          <w:szCs w:val="24"/>
          <w:lang w:eastAsia="en-US"/>
        </w:rPr>
        <w:t xml:space="preserve">urnley </w:t>
      </w:r>
      <w:r w:rsidR="00272CFD">
        <w:rPr>
          <w:rFonts w:eastAsia="Calibri" w:cs="Arial"/>
          <w:szCs w:val="24"/>
          <w:lang w:eastAsia="en-US"/>
        </w:rPr>
        <w:t xml:space="preserve">to a range of destinations across </w:t>
      </w:r>
      <w:r w:rsidRPr="009A4432">
        <w:rPr>
          <w:rFonts w:eastAsia="Calibri" w:cs="Arial"/>
          <w:szCs w:val="24"/>
          <w:lang w:eastAsia="en-US"/>
        </w:rPr>
        <w:t>Lancashire, Greater Manchester</w:t>
      </w:r>
      <w:r w:rsidR="00272CFD">
        <w:rPr>
          <w:rFonts w:eastAsia="Calibri" w:cs="Arial"/>
          <w:szCs w:val="24"/>
          <w:lang w:eastAsia="en-US"/>
        </w:rPr>
        <w:t xml:space="preserve">, </w:t>
      </w:r>
      <w:r w:rsidRPr="009A4432">
        <w:rPr>
          <w:rFonts w:eastAsia="Calibri" w:cs="Arial"/>
          <w:szCs w:val="24"/>
          <w:lang w:eastAsia="en-US"/>
        </w:rPr>
        <w:t>West Yorkshire</w:t>
      </w:r>
      <w:r w:rsidR="00272CFD">
        <w:rPr>
          <w:rFonts w:eastAsia="Calibri" w:cs="Arial"/>
          <w:szCs w:val="24"/>
          <w:lang w:eastAsia="en-US"/>
        </w:rPr>
        <w:t xml:space="preserve"> and beyond. </w:t>
      </w:r>
    </w:p>
    <w:p w14:paraId="44E050A4" w14:textId="77777777" w:rsidR="009A4432" w:rsidRDefault="009A4432" w:rsidP="003B12EB">
      <w:pPr>
        <w:jc w:val="both"/>
        <w:rPr>
          <w:rFonts w:eastAsia="Calibri" w:cs="Arial"/>
          <w:szCs w:val="24"/>
          <w:lang w:eastAsia="en-US"/>
        </w:rPr>
      </w:pPr>
    </w:p>
    <w:p w14:paraId="6C8278FE" w14:textId="77777777" w:rsidR="00521D7A" w:rsidRPr="00974358" w:rsidRDefault="00C24EF2" w:rsidP="003B12EB">
      <w:pPr>
        <w:jc w:val="both"/>
        <w:rPr>
          <w:rFonts w:eastAsia="Calibri" w:cs="Arial"/>
          <w:szCs w:val="24"/>
          <w:lang w:eastAsia="en-US"/>
        </w:rPr>
      </w:pPr>
      <w:r w:rsidRPr="00974358">
        <w:rPr>
          <w:rFonts w:eastAsia="Calibri" w:cs="Arial"/>
          <w:szCs w:val="24"/>
          <w:lang w:eastAsia="en-US"/>
        </w:rPr>
        <w:t xml:space="preserve">The station now </w:t>
      </w:r>
      <w:r w:rsidR="00D80BDC">
        <w:rPr>
          <w:rFonts w:eastAsia="Calibri" w:cs="Arial"/>
          <w:szCs w:val="24"/>
          <w:lang w:eastAsia="en-US"/>
        </w:rPr>
        <w:t xml:space="preserve">features a </w:t>
      </w:r>
      <w:r w:rsidR="003C5008">
        <w:rPr>
          <w:rFonts w:eastAsia="Calibri" w:cs="Arial"/>
          <w:szCs w:val="24"/>
          <w:lang w:eastAsia="en-US"/>
        </w:rPr>
        <w:t>n</w:t>
      </w:r>
      <w:r w:rsidRPr="00974358">
        <w:rPr>
          <w:rFonts w:eastAsia="Calibri" w:cs="Arial"/>
          <w:szCs w:val="24"/>
          <w:lang w:eastAsia="en-US"/>
        </w:rPr>
        <w:t xml:space="preserve">ew station </w:t>
      </w:r>
      <w:r>
        <w:rPr>
          <w:rFonts w:eastAsia="Calibri" w:cs="Arial"/>
          <w:szCs w:val="24"/>
          <w:lang w:eastAsia="en-US"/>
        </w:rPr>
        <w:t xml:space="preserve">ticket office </w:t>
      </w:r>
      <w:r w:rsidRPr="00974358">
        <w:rPr>
          <w:rFonts w:eastAsia="Calibri" w:cs="Arial"/>
          <w:szCs w:val="24"/>
          <w:lang w:eastAsia="en-US"/>
        </w:rPr>
        <w:t>building</w:t>
      </w:r>
      <w:r>
        <w:rPr>
          <w:rFonts w:eastAsia="Calibri" w:cs="Arial"/>
          <w:szCs w:val="24"/>
          <w:lang w:eastAsia="en-US"/>
        </w:rPr>
        <w:t xml:space="preserve">, </w:t>
      </w:r>
      <w:r w:rsidRPr="00974358">
        <w:rPr>
          <w:rFonts w:eastAsia="Calibri" w:cs="Arial"/>
          <w:szCs w:val="24"/>
          <w:lang w:eastAsia="en-US"/>
        </w:rPr>
        <w:t>a secure car park with CCTV</w:t>
      </w:r>
      <w:r w:rsidR="00ED01AC">
        <w:rPr>
          <w:rFonts w:eastAsia="Calibri" w:cs="Arial"/>
          <w:szCs w:val="24"/>
          <w:lang w:eastAsia="en-US"/>
        </w:rPr>
        <w:t xml:space="preserve">, comprehensive </w:t>
      </w:r>
      <w:r w:rsidR="008F7D6E">
        <w:rPr>
          <w:rFonts w:eastAsia="Calibri" w:cs="Arial"/>
          <w:szCs w:val="24"/>
          <w:lang w:eastAsia="en-US"/>
        </w:rPr>
        <w:t>c</w:t>
      </w:r>
      <w:r w:rsidRPr="00974358">
        <w:rPr>
          <w:rFonts w:eastAsia="Calibri" w:cs="Arial"/>
          <w:szCs w:val="24"/>
          <w:lang w:eastAsia="en-US"/>
        </w:rPr>
        <w:t xml:space="preserve">ustomer </w:t>
      </w:r>
      <w:r w:rsidR="008F7D6E">
        <w:rPr>
          <w:rFonts w:eastAsia="Calibri" w:cs="Arial"/>
          <w:szCs w:val="24"/>
          <w:lang w:eastAsia="en-US"/>
        </w:rPr>
        <w:t>i</w:t>
      </w:r>
      <w:r w:rsidRPr="00974358">
        <w:rPr>
          <w:rFonts w:eastAsia="Calibri" w:cs="Arial"/>
          <w:szCs w:val="24"/>
          <w:lang w:eastAsia="en-US"/>
        </w:rPr>
        <w:t xml:space="preserve">nformation </w:t>
      </w:r>
      <w:r w:rsidR="008F7D6E">
        <w:rPr>
          <w:rFonts w:eastAsia="Calibri" w:cs="Arial"/>
          <w:szCs w:val="24"/>
          <w:lang w:eastAsia="en-US"/>
        </w:rPr>
        <w:t>systems</w:t>
      </w:r>
      <w:r>
        <w:rPr>
          <w:rFonts w:eastAsia="Calibri" w:cs="Arial"/>
          <w:szCs w:val="24"/>
          <w:lang w:eastAsia="en-US"/>
        </w:rPr>
        <w:t>, a</w:t>
      </w:r>
      <w:r w:rsidRPr="00974358">
        <w:rPr>
          <w:rFonts w:eastAsia="Calibri" w:cs="Arial"/>
          <w:szCs w:val="24"/>
          <w:lang w:eastAsia="en-US"/>
        </w:rPr>
        <w:t xml:space="preserve">nd a </w:t>
      </w:r>
      <w:r w:rsidR="00AD4AF8">
        <w:rPr>
          <w:rFonts w:eastAsia="Calibri" w:cs="Arial"/>
          <w:szCs w:val="24"/>
          <w:lang w:eastAsia="en-US"/>
        </w:rPr>
        <w:t>direct r</w:t>
      </w:r>
      <w:r w:rsidRPr="00974358">
        <w:rPr>
          <w:rFonts w:eastAsia="Calibri" w:cs="Arial"/>
          <w:szCs w:val="24"/>
          <w:lang w:eastAsia="en-US"/>
        </w:rPr>
        <w:t xml:space="preserve">ail service to Manchester </w:t>
      </w:r>
      <w:r w:rsidR="00AD4AF8">
        <w:rPr>
          <w:rFonts w:eastAsia="Calibri" w:cs="Arial"/>
          <w:szCs w:val="24"/>
          <w:lang w:eastAsia="en-US"/>
        </w:rPr>
        <w:t xml:space="preserve">via the </w:t>
      </w:r>
      <w:r w:rsidRPr="00974358">
        <w:rPr>
          <w:rFonts w:eastAsia="Calibri" w:cs="Arial"/>
          <w:szCs w:val="24"/>
          <w:lang w:eastAsia="en-US"/>
        </w:rPr>
        <w:t>Todmorden Curve</w:t>
      </w:r>
      <w:r>
        <w:rPr>
          <w:rFonts w:eastAsia="Calibri" w:cs="Arial"/>
          <w:szCs w:val="24"/>
          <w:lang w:eastAsia="en-US"/>
        </w:rPr>
        <w:t xml:space="preserve"> which </w:t>
      </w:r>
      <w:r w:rsidR="00AD4AF8">
        <w:rPr>
          <w:rFonts w:eastAsia="Calibri" w:cs="Arial"/>
          <w:szCs w:val="24"/>
          <w:lang w:eastAsia="en-US"/>
        </w:rPr>
        <w:t>was reopened in 2015. T</w:t>
      </w:r>
      <w:r w:rsidRPr="00974358">
        <w:rPr>
          <w:rFonts w:eastAsia="Calibri" w:cs="Arial"/>
          <w:szCs w:val="24"/>
          <w:lang w:eastAsia="en-US"/>
        </w:rPr>
        <w:t xml:space="preserve">he station now serves </w:t>
      </w:r>
      <w:r>
        <w:rPr>
          <w:rFonts w:eastAsia="Calibri" w:cs="Arial"/>
          <w:szCs w:val="24"/>
          <w:lang w:eastAsia="en-US"/>
        </w:rPr>
        <w:t>half a million passengers per year</w:t>
      </w:r>
      <w:r w:rsidR="00A22777">
        <w:rPr>
          <w:rFonts w:eastAsia="Calibri" w:cs="Arial"/>
          <w:szCs w:val="24"/>
          <w:lang w:eastAsia="en-US"/>
        </w:rPr>
        <w:t xml:space="preserve">, with growth of 23% </w:t>
      </w:r>
      <w:r w:rsidR="00E97917">
        <w:rPr>
          <w:rFonts w:eastAsia="Calibri" w:cs="Arial"/>
          <w:szCs w:val="24"/>
          <w:lang w:eastAsia="en-US"/>
        </w:rPr>
        <w:t xml:space="preserve">being experienced between 2015/16 and 2019/20 according to published </w:t>
      </w:r>
      <w:r>
        <w:rPr>
          <w:rFonts w:eastAsia="Calibri" w:cs="Arial"/>
          <w:szCs w:val="24"/>
          <w:lang w:eastAsia="en-US"/>
        </w:rPr>
        <w:t>figures from the Office of Rail and Road</w:t>
      </w:r>
      <w:r w:rsidR="00E97917">
        <w:rPr>
          <w:rFonts w:eastAsia="Calibri" w:cs="Arial"/>
          <w:szCs w:val="24"/>
          <w:lang w:eastAsia="en-US"/>
        </w:rPr>
        <w:t xml:space="preserve">. </w:t>
      </w:r>
    </w:p>
    <w:p w14:paraId="6468AB2C" w14:textId="77777777" w:rsidR="00521D7A" w:rsidRPr="00974358" w:rsidRDefault="00521D7A">
      <w:pPr>
        <w:rPr>
          <w:rFonts w:cs="Arial"/>
        </w:rPr>
      </w:pPr>
    </w:p>
    <w:p w14:paraId="1E7B9D6A" w14:textId="77777777" w:rsidR="000D58CA" w:rsidRDefault="00C24EF2" w:rsidP="00B5610A">
      <w:pPr>
        <w:jc w:val="both"/>
        <w:rPr>
          <w:rFonts w:cs="Arial"/>
        </w:rPr>
      </w:pPr>
      <w:r>
        <w:rPr>
          <w:rFonts w:cs="Arial"/>
        </w:rPr>
        <w:t xml:space="preserve">However, access to the </w:t>
      </w:r>
      <w:r w:rsidRPr="000D58CA">
        <w:rPr>
          <w:rFonts w:cs="Arial"/>
        </w:rPr>
        <w:t xml:space="preserve">Preston </w:t>
      </w:r>
      <w:r>
        <w:rPr>
          <w:rFonts w:cs="Arial"/>
        </w:rPr>
        <w:t xml:space="preserve">bound platform is </w:t>
      </w:r>
      <w:r w:rsidRPr="000D58CA">
        <w:rPr>
          <w:rFonts w:cs="Arial"/>
        </w:rPr>
        <w:t>not currently compliant with the standards required of a modern day station nor the 2010 Equality Act as it involves a circuitous 300 metre route from ticket office to platform involving steep pavement gradients, non-compliant ramps and exiting onto local highways.</w:t>
      </w:r>
    </w:p>
    <w:p w14:paraId="0752AA9A" w14:textId="77777777" w:rsidR="000D58CA" w:rsidRDefault="000D58CA" w:rsidP="00974358">
      <w:pPr>
        <w:rPr>
          <w:rFonts w:cs="Arial"/>
        </w:rPr>
      </w:pPr>
    </w:p>
    <w:p w14:paraId="0967872D" w14:textId="77777777" w:rsidR="007E0028" w:rsidRDefault="00C24EF2" w:rsidP="00B5610A">
      <w:pPr>
        <w:jc w:val="both"/>
      </w:pPr>
      <w:r>
        <w:t>The project</w:t>
      </w:r>
      <w:r w:rsidR="007F5707">
        <w:t xml:space="preserve">, funded through Central Government's "Levelling Up" programme </w:t>
      </w:r>
      <w:r>
        <w:t>will deliver a new footbridge and lifts giving closer links to the core station facilities,</w:t>
      </w:r>
      <w:r w:rsidR="006A0F98">
        <w:t xml:space="preserve"> </w:t>
      </w:r>
      <w:r>
        <w:t xml:space="preserve">increasing accessibility to existing and future passengers, </w:t>
      </w:r>
      <w:r w:rsidR="0049700D">
        <w:t xml:space="preserve">thereby </w:t>
      </w:r>
      <w:r>
        <w:t>opening</w:t>
      </w:r>
      <w:r w:rsidR="00634DA5">
        <w:t>-</w:t>
      </w:r>
      <w:r>
        <w:t xml:space="preserve">up the station to a wider range of potential travellers with different needs and aspirations. </w:t>
      </w:r>
    </w:p>
    <w:p w14:paraId="63B989C9" w14:textId="77777777" w:rsidR="007E0028" w:rsidRDefault="007E0028">
      <w:pPr>
        <w:jc w:val="both"/>
      </w:pPr>
    </w:p>
    <w:p w14:paraId="5FE7C5F3" w14:textId="5C340C0C" w:rsidR="00F54C61" w:rsidRDefault="00C24EF2" w:rsidP="00F54C61">
      <w:pPr>
        <w:jc w:val="both"/>
        <w:rPr>
          <w:bCs/>
        </w:rPr>
      </w:pPr>
      <w:r>
        <w:rPr>
          <w:bCs/>
        </w:rPr>
        <w:t>The project will:</w:t>
      </w:r>
    </w:p>
    <w:p w14:paraId="53BF100F" w14:textId="77777777" w:rsidR="00CC53E7" w:rsidRDefault="00CC53E7" w:rsidP="00F54C61">
      <w:pPr>
        <w:jc w:val="both"/>
        <w:rPr>
          <w:bCs/>
        </w:rPr>
      </w:pPr>
    </w:p>
    <w:p w14:paraId="59A1E4A0" w14:textId="63D7F846" w:rsidR="00F54C61" w:rsidRPr="00AD4AF8" w:rsidRDefault="00C24EF2" w:rsidP="00F54C61">
      <w:pPr>
        <w:numPr>
          <w:ilvl w:val="0"/>
          <w:numId w:val="3"/>
        </w:numPr>
        <w:jc w:val="both"/>
        <w:rPr>
          <w:b/>
        </w:rPr>
      </w:pPr>
      <w:r>
        <w:rPr>
          <w:bCs/>
        </w:rPr>
        <w:t>Complete the transformation of Burnley Manchester Road railway station</w:t>
      </w:r>
      <w:r w:rsidR="00CC53E7">
        <w:rPr>
          <w:bCs/>
        </w:rPr>
        <w:t>.</w:t>
      </w:r>
    </w:p>
    <w:p w14:paraId="32CCB6CD" w14:textId="6F5C73B0" w:rsidR="00F54C61" w:rsidRPr="00AD4AF8" w:rsidRDefault="00C24EF2" w:rsidP="00F54C61">
      <w:pPr>
        <w:numPr>
          <w:ilvl w:val="0"/>
          <w:numId w:val="3"/>
        </w:numPr>
        <w:jc w:val="both"/>
        <w:rPr>
          <w:b/>
        </w:rPr>
      </w:pPr>
      <w:r>
        <w:rPr>
          <w:bCs/>
        </w:rPr>
        <w:t>Deliver a new footbridge and lifts which will remove a 300 metre plus circuitous pedestrian route benefitting passengers with mobility issues</w:t>
      </w:r>
      <w:r w:rsidR="00CC53E7">
        <w:rPr>
          <w:bCs/>
        </w:rPr>
        <w:t>.</w:t>
      </w:r>
    </w:p>
    <w:p w14:paraId="728DA6CB" w14:textId="48CF141C" w:rsidR="00F54C61" w:rsidRPr="00B5610A" w:rsidRDefault="00C24EF2" w:rsidP="00F54C61">
      <w:pPr>
        <w:numPr>
          <w:ilvl w:val="0"/>
          <w:numId w:val="3"/>
        </w:numPr>
        <w:jc w:val="both"/>
        <w:rPr>
          <w:b/>
        </w:rPr>
      </w:pPr>
      <w:r>
        <w:rPr>
          <w:bCs/>
        </w:rPr>
        <w:t>Complete the link with the station's ticket office and car park to the westbound platform, completing the original station improvement plan</w:t>
      </w:r>
      <w:r w:rsidR="00CC53E7">
        <w:rPr>
          <w:bCs/>
        </w:rPr>
        <w:t>.</w:t>
      </w:r>
    </w:p>
    <w:p w14:paraId="3F44AF29" w14:textId="4B4342AC" w:rsidR="00F54C61" w:rsidRDefault="00C24EF2" w:rsidP="00B5610A">
      <w:pPr>
        <w:numPr>
          <w:ilvl w:val="0"/>
          <w:numId w:val="3"/>
        </w:numPr>
        <w:jc w:val="both"/>
      </w:pPr>
      <w:r w:rsidRPr="00F54C61">
        <w:rPr>
          <w:bCs/>
        </w:rPr>
        <w:t>Deliver a contemporary station fit for the modern passenger</w:t>
      </w:r>
      <w:r w:rsidR="00CC53E7">
        <w:rPr>
          <w:bCs/>
        </w:rPr>
        <w:t>.</w:t>
      </w:r>
    </w:p>
    <w:p w14:paraId="490083A6" w14:textId="77777777" w:rsidR="00F54C61" w:rsidRDefault="00F54C61" w:rsidP="00B5610A">
      <w:pPr>
        <w:jc w:val="both"/>
      </w:pPr>
    </w:p>
    <w:p w14:paraId="33C74348" w14:textId="77777777" w:rsidR="00974358" w:rsidRPr="00974358" w:rsidRDefault="00C24EF2" w:rsidP="00B5610A">
      <w:pPr>
        <w:jc w:val="both"/>
        <w:rPr>
          <w:rFonts w:cs="Arial"/>
        </w:rPr>
      </w:pPr>
      <w:r>
        <w:t>The project will also complement Burnley Town Centre and Canalside Masterplan proposals to redevelop th</w:t>
      </w:r>
      <w:r w:rsidR="00AE1BFC">
        <w:t xml:space="preserve">e </w:t>
      </w:r>
      <w:r>
        <w:t>area</w:t>
      </w:r>
      <w:r w:rsidR="00AE1BFC">
        <w:t xml:space="preserve">, </w:t>
      </w:r>
      <w:r w:rsidR="004A28D7">
        <w:t xml:space="preserve">markedly </w:t>
      </w:r>
      <w:r w:rsidR="00AE1BFC">
        <w:t xml:space="preserve">improving </w:t>
      </w:r>
      <w:r>
        <w:t>public transport access to and from future housing and employment opportunities.</w:t>
      </w:r>
    </w:p>
    <w:p w14:paraId="7E6D0209" w14:textId="77777777" w:rsidR="006B4E5D" w:rsidRDefault="006B4E5D" w:rsidP="00B5610A">
      <w:pPr>
        <w:jc w:val="both"/>
        <w:rPr>
          <w:rFonts w:cs="Arial"/>
        </w:rPr>
      </w:pPr>
    </w:p>
    <w:p w14:paraId="36F40E27" w14:textId="77777777" w:rsidR="00CF3311" w:rsidRDefault="00C24EF2" w:rsidP="00B5610A">
      <w:pPr>
        <w:jc w:val="both"/>
        <w:rPr>
          <w:rFonts w:cs="Arial"/>
        </w:rPr>
      </w:pPr>
      <w:r w:rsidRPr="00166645">
        <w:rPr>
          <w:rFonts w:cs="Arial"/>
        </w:rPr>
        <w:t>Lancashire County Council</w:t>
      </w:r>
      <w:r>
        <w:rPr>
          <w:rFonts w:cs="Arial"/>
        </w:rPr>
        <w:t xml:space="preserve"> has supported Burnley Borough Council's "Levelling Up" bid as a st</w:t>
      </w:r>
      <w:r w:rsidRPr="00166645">
        <w:rPr>
          <w:rFonts w:cs="Arial"/>
        </w:rPr>
        <w:t>rategic partner and has contributed to the development of the railway station and public realm packages</w:t>
      </w:r>
      <w:r w:rsidR="00084F28">
        <w:rPr>
          <w:rFonts w:cs="Arial"/>
        </w:rPr>
        <w:t xml:space="preserve"> which have been successful</w:t>
      </w:r>
      <w:r>
        <w:rPr>
          <w:rFonts w:cs="Arial"/>
        </w:rPr>
        <w:t xml:space="preserve">. </w:t>
      </w:r>
      <w:r w:rsidRPr="00CF3311">
        <w:rPr>
          <w:rFonts w:cs="Arial"/>
        </w:rPr>
        <w:t>It is proposed that Lancashire County Council</w:t>
      </w:r>
      <w:r w:rsidR="00E62210">
        <w:rPr>
          <w:rFonts w:cs="Arial"/>
        </w:rPr>
        <w:t xml:space="preserve">, </w:t>
      </w:r>
      <w:r w:rsidR="00E62210" w:rsidRPr="00CF3311">
        <w:rPr>
          <w:rFonts w:cs="Arial"/>
        </w:rPr>
        <w:t>as the Local Transport Authority</w:t>
      </w:r>
      <w:r w:rsidR="00E62210">
        <w:rPr>
          <w:rFonts w:cs="Arial"/>
        </w:rPr>
        <w:t>,</w:t>
      </w:r>
      <w:r w:rsidRPr="00CF3311">
        <w:rPr>
          <w:rFonts w:cs="Arial"/>
        </w:rPr>
        <w:t xml:space="preserve"> </w:t>
      </w:r>
      <w:r w:rsidR="00F072DB">
        <w:rPr>
          <w:rFonts w:cs="Arial"/>
        </w:rPr>
        <w:t xml:space="preserve">leads the management of </w:t>
      </w:r>
      <w:r w:rsidRPr="00CF3311">
        <w:rPr>
          <w:rFonts w:cs="Arial"/>
        </w:rPr>
        <w:t>the project on behalf of Burnley Borough Council</w:t>
      </w:r>
      <w:r w:rsidR="003D57C2" w:rsidRPr="003D57C2">
        <w:rPr>
          <w:rFonts w:cs="Arial"/>
        </w:rPr>
        <w:t>.</w:t>
      </w:r>
    </w:p>
    <w:p w14:paraId="4BCFC3D0" w14:textId="77777777" w:rsidR="00166645" w:rsidRDefault="00166645" w:rsidP="00B5610A">
      <w:pPr>
        <w:jc w:val="both"/>
      </w:pPr>
    </w:p>
    <w:p w14:paraId="7C97CDA3" w14:textId="77777777" w:rsidR="00E5514B" w:rsidRDefault="00C24EF2" w:rsidP="00B5610A">
      <w:pPr>
        <w:jc w:val="both"/>
        <w:rPr>
          <w:b/>
        </w:rPr>
      </w:pPr>
      <w:r>
        <w:rPr>
          <w:b/>
        </w:rPr>
        <w:t>Consultations</w:t>
      </w:r>
    </w:p>
    <w:p w14:paraId="66B8E691" w14:textId="77777777" w:rsidR="001B631F" w:rsidRDefault="001B631F" w:rsidP="00B5610A">
      <w:pPr>
        <w:jc w:val="both"/>
        <w:rPr>
          <w:b/>
        </w:rPr>
      </w:pPr>
    </w:p>
    <w:p w14:paraId="5E72285C" w14:textId="77777777" w:rsidR="008B0816" w:rsidRDefault="00C24EF2" w:rsidP="00B5610A">
      <w:pPr>
        <w:jc w:val="both"/>
      </w:pPr>
      <w:r>
        <w:t>An Option</w:t>
      </w:r>
      <w:r w:rsidR="00903C2F">
        <w:t xml:space="preserve"> Selection </w:t>
      </w:r>
      <w:r w:rsidR="00084F28">
        <w:t>R</w:t>
      </w:r>
      <w:r>
        <w:t xml:space="preserve">eport was completed in </w:t>
      </w:r>
      <w:r w:rsidR="00013C49">
        <w:t>January 2020</w:t>
      </w:r>
      <w:r w:rsidR="005B5DB8">
        <w:t xml:space="preserve"> by Seed Architects in conjunction with Northern Trains Limited and Community Rail Lancashire</w:t>
      </w:r>
      <w:r w:rsidR="009F199B">
        <w:t xml:space="preserve"> which recommended </w:t>
      </w:r>
      <w:r w:rsidR="00FD3865">
        <w:t>several</w:t>
      </w:r>
      <w:r w:rsidR="009F199B">
        <w:t xml:space="preserve"> potential options to improve access</w:t>
      </w:r>
      <w:r w:rsidR="00FD3865">
        <w:t xml:space="preserve"> arrangements. </w:t>
      </w:r>
      <w:r>
        <w:t xml:space="preserve"> </w:t>
      </w:r>
    </w:p>
    <w:p w14:paraId="5C832989" w14:textId="77777777" w:rsidR="008B0816" w:rsidRDefault="008B0816" w:rsidP="00B5610A">
      <w:pPr>
        <w:jc w:val="both"/>
      </w:pPr>
    </w:p>
    <w:p w14:paraId="2EDD5DFD" w14:textId="77777777" w:rsidR="007E3812" w:rsidRDefault="00C24EF2" w:rsidP="00B5610A">
      <w:pPr>
        <w:jc w:val="both"/>
      </w:pPr>
      <w:r>
        <w:t xml:space="preserve">The </w:t>
      </w:r>
      <w:r w:rsidR="00960DD0">
        <w:t xml:space="preserve">principal objective within the report was to introduce </w:t>
      </w:r>
      <w:r w:rsidR="006D1469">
        <w:t xml:space="preserve">an unobstructed "accessible route" from at least one station entrance and all drop-off points associated with that entrance, to each platform and between platforms served by passenger trains at Burnley Manchester Road Station. </w:t>
      </w:r>
    </w:p>
    <w:p w14:paraId="7D6B77FE" w14:textId="77777777" w:rsidR="00372998" w:rsidRDefault="00372998" w:rsidP="00B5610A">
      <w:pPr>
        <w:jc w:val="both"/>
      </w:pPr>
    </w:p>
    <w:p w14:paraId="1EE7373F" w14:textId="6E61ABC7" w:rsidR="005660CE" w:rsidRDefault="00C24EF2" w:rsidP="00CC53E7">
      <w:pPr>
        <w:jc w:val="both"/>
      </w:pPr>
      <w:r>
        <w:t>T</w:t>
      </w:r>
      <w:r w:rsidR="006C5DC0">
        <w:t xml:space="preserve">wo </w:t>
      </w:r>
      <w:r>
        <w:t xml:space="preserve">shortlisted options </w:t>
      </w:r>
      <w:r w:rsidR="006C5DC0">
        <w:t xml:space="preserve">were </w:t>
      </w:r>
      <w:r w:rsidR="005109AC">
        <w:t xml:space="preserve">identified within the report </w:t>
      </w:r>
      <w:r>
        <w:t xml:space="preserve">as follows: </w:t>
      </w:r>
    </w:p>
    <w:p w14:paraId="3407F5B1" w14:textId="77777777" w:rsidR="00CC53E7" w:rsidRDefault="00CC53E7" w:rsidP="00CC53E7">
      <w:pPr>
        <w:jc w:val="both"/>
      </w:pPr>
    </w:p>
    <w:p w14:paraId="273F3BFD" w14:textId="30695FA4" w:rsidR="005660CE" w:rsidRDefault="00C24EF2" w:rsidP="00CC53E7">
      <w:pPr>
        <w:pStyle w:val="ListParagraph"/>
        <w:numPr>
          <w:ilvl w:val="0"/>
          <w:numId w:val="8"/>
        </w:numPr>
        <w:contextualSpacing w:val="0"/>
        <w:jc w:val="both"/>
      </w:pPr>
      <w:r>
        <w:t xml:space="preserve">Option A: </w:t>
      </w:r>
      <w:r w:rsidR="004E3424">
        <w:t>replace</w:t>
      </w:r>
      <w:r w:rsidR="00E26162">
        <w:t xml:space="preserve"> the existing ramp</w:t>
      </w:r>
      <w:r w:rsidR="004E3424">
        <w:t xml:space="preserve"> with a new ramp from Manchester Road to Platform 1</w:t>
      </w:r>
      <w:r w:rsidR="00AA6ADC">
        <w:t xml:space="preserve">. This option </w:t>
      </w:r>
      <w:r w:rsidR="00F53595">
        <w:t>d</w:t>
      </w:r>
      <w:r w:rsidR="00E977AB">
        <w:t xml:space="preserve">oes </w:t>
      </w:r>
      <w:r w:rsidR="00F53595">
        <w:t xml:space="preserve">not effectively address platform to platform issues and distance, in addition to being difficult </w:t>
      </w:r>
      <w:r w:rsidR="00E977AB">
        <w:t xml:space="preserve">and more expensive </w:t>
      </w:r>
      <w:r w:rsidR="00F53595">
        <w:t>to deliver</w:t>
      </w:r>
      <w:r w:rsidR="00CC53E7">
        <w:t>.</w:t>
      </w:r>
    </w:p>
    <w:p w14:paraId="3FED130E" w14:textId="5586F656" w:rsidR="004E3424" w:rsidRDefault="00C24EF2" w:rsidP="00CC53E7">
      <w:pPr>
        <w:pStyle w:val="ListParagraph"/>
        <w:numPr>
          <w:ilvl w:val="0"/>
          <w:numId w:val="8"/>
        </w:numPr>
        <w:jc w:val="both"/>
      </w:pPr>
      <w:r>
        <w:t>Option B: Install a new footbridge with steps and lifts between Pla</w:t>
      </w:r>
      <w:r w:rsidR="002736B1">
        <w:t>t</w:t>
      </w:r>
      <w:r>
        <w:t>forms 1 and 2</w:t>
      </w:r>
      <w:r w:rsidR="00F53595">
        <w:t xml:space="preserve">. Preferred option which </w:t>
      </w:r>
      <w:r w:rsidR="003314F1">
        <w:t xml:space="preserve">better </w:t>
      </w:r>
      <w:r w:rsidR="00F53595">
        <w:t>addresse</w:t>
      </w:r>
      <w:r w:rsidR="00E977AB">
        <w:t>s</w:t>
      </w:r>
      <w:r w:rsidR="00F53595">
        <w:t xml:space="preserve"> access and </w:t>
      </w:r>
      <w:r w:rsidR="00D85321">
        <w:t xml:space="preserve">constructability </w:t>
      </w:r>
      <w:r w:rsidR="00F53595">
        <w:t>issues</w:t>
      </w:r>
      <w:r w:rsidR="00CC53E7">
        <w:t>.</w:t>
      </w:r>
    </w:p>
    <w:p w14:paraId="0500D821" w14:textId="77777777" w:rsidR="005660CE" w:rsidRDefault="005660CE" w:rsidP="00CC53E7">
      <w:pPr>
        <w:jc w:val="both"/>
      </w:pPr>
    </w:p>
    <w:p w14:paraId="0C702DE0" w14:textId="1AD5FD40" w:rsidR="005B5DB8" w:rsidRDefault="00C24EF2" w:rsidP="00B5610A">
      <w:pPr>
        <w:jc w:val="both"/>
      </w:pPr>
      <w:r>
        <w:t>The preferred option sees the installation of a new footbridge linking platforms 1 and 2 with stairs and lifts</w:t>
      </w:r>
      <w:r w:rsidR="008E5303">
        <w:t xml:space="preserve">. The lift shafts to both platforms shall contain 12-person lifts with a new footbridge between lifts. The current ramp to platform 1 will be amended to accommodate the footbridge </w:t>
      </w:r>
      <w:r w:rsidR="0055325C">
        <w:t>but will be maintained to maximise accessibility to/from the station</w:t>
      </w:r>
      <w:r w:rsidR="00CB5312">
        <w:t>.</w:t>
      </w:r>
    </w:p>
    <w:p w14:paraId="469CB394" w14:textId="77777777" w:rsidR="005B5DB8" w:rsidRDefault="005B5DB8" w:rsidP="00B5610A">
      <w:pPr>
        <w:jc w:val="both"/>
      </w:pPr>
    </w:p>
    <w:p w14:paraId="04A2205E" w14:textId="77777777" w:rsidR="00184C1B" w:rsidRPr="00663CFB" w:rsidRDefault="00C24EF2" w:rsidP="00B5610A">
      <w:pPr>
        <w:jc w:val="both"/>
        <w:rPr>
          <w:rFonts w:cs="Arial"/>
          <w:szCs w:val="24"/>
        </w:rPr>
      </w:pPr>
      <w:r>
        <w:t>A</w:t>
      </w:r>
      <w:r w:rsidR="00013C49">
        <w:t xml:space="preserve">greement </w:t>
      </w:r>
      <w:r w:rsidR="00E67D56">
        <w:t xml:space="preserve">in relation to the outline design </w:t>
      </w:r>
      <w:r w:rsidR="00265CAE">
        <w:t xml:space="preserve">has been </w:t>
      </w:r>
      <w:r w:rsidR="00E67D56">
        <w:t xml:space="preserve">reached with Network Rail and the </w:t>
      </w:r>
      <w:r w:rsidR="00E67D56" w:rsidRPr="00663CFB">
        <w:rPr>
          <w:rFonts w:cs="Arial"/>
          <w:szCs w:val="24"/>
        </w:rPr>
        <w:t>Department for Transport.</w:t>
      </w:r>
      <w:r w:rsidR="00FD3865" w:rsidRPr="00663CFB">
        <w:rPr>
          <w:rFonts w:cs="Arial"/>
          <w:szCs w:val="24"/>
        </w:rPr>
        <w:t xml:space="preserve"> </w:t>
      </w:r>
      <w:r w:rsidR="00267B4C" w:rsidRPr="00663CFB">
        <w:rPr>
          <w:rFonts w:cs="Arial"/>
          <w:szCs w:val="24"/>
        </w:rPr>
        <w:t>There is wide-ranging support for the scheme fro</w:t>
      </w:r>
      <w:r w:rsidR="00F423DA" w:rsidRPr="00663CFB">
        <w:rPr>
          <w:rFonts w:cs="Arial"/>
          <w:szCs w:val="24"/>
        </w:rPr>
        <w:t xml:space="preserve">m </w:t>
      </w:r>
      <w:r w:rsidRPr="00663CFB">
        <w:rPr>
          <w:rFonts w:cs="Arial"/>
          <w:szCs w:val="24"/>
        </w:rPr>
        <w:t>Stakeholders including Network Rail</w:t>
      </w:r>
      <w:r w:rsidR="00267B4C" w:rsidRPr="00663CFB">
        <w:rPr>
          <w:rFonts w:cs="Arial"/>
          <w:szCs w:val="24"/>
        </w:rPr>
        <w:t>, Northern Trains</w:t>
      </w:r>
      <w:r w:rsidR="00F423DA" w:rsidRPr="00663CFB">
        <w:rPr>
          <w:rFonts w:cs="Arial"/>
          <w:szCs w:val="24"/>
        </w:rPr>
        <w:t>,</w:t>
      </w:r>
      <w:r w:rsidRPr="00663CFB">
        <w:rPr>
          <w:rFonts w:cs="Arial"/>
          <w:szCs w:val="24"/>
        </w:rPr>
        <w:t xml:space="preserve"> Community Rail Lancashire</w:t>
      </w:r>
      <w:r w:rsidR="00F423DA" w:rsidRPr="00663CFB">
        <w:rPr>
          <w:rFonts w:cs="Arial"/>
          <w:szCs w:val="24"/>
        </w:rPr>
        <w:t xml:space="preserve"> and the MP for Burnley. </w:t>
      </w:r>
      <w:r w:rsidR="00267B4C" w:rsidRPr="00663CFB">
        <w:rPr>
          <w:rFonts w:cs="Arial"/>
          <w:szCs w:val="24"/>
        </w:rPr>
        <w:t>C</w:t>
      </w:r>
      <w:r w:rsidRPr="00663CFB">
        <w:rPr>
          <w:rFonts w:cs="Arial"/>
          <w:szCs w:val="24"/>
        </w:rPr>
        <w:t>onsultation has</w:t>
      </w:r>
      <w:r w:rsidR="00F423DA" w:rsidRPr="00663CFB">
        <w:rPr>
          <w:rFonts w:cs="Arial"/>
          <w:szCs w:val="24"/>
        </w:rPr>
        <w:t xml:space="preserve"> also</w:t>
      </w:r>
      <w:r w:rsidRPr="00663CFB">
        <w:rPr>
          <w:rFonts w:cs="Arial"/>
          <w:szCs w:val="24"/>
        </w:rPr>
        <w:t xml:space="preserve"> been undertaken with passengers</w:t>
      </w:r>
      <w:r w:rsidR="00925C91" w:rsidRPr="00663CFB">
        <w:rPr>
          <w:rFonts w:cs="Arial"/>
          <w:szCs w:val="24"/>
        </w:rPr>
        <w:t xml:space="preserve"> which has demonstrated </w:t>
      </w:r>
      <w:r w:rsidRPr="00663CFB">
        <w:rPr>
          <w:rFonts w:cs="Arial"/>
          <w:szCs w:val="24"/>
        </w:rPr>
        <w:t xml:space="preserve">support for the </w:t>
      </w:r>
      <w:r w:rsidR="00925C91" w:rsidRPr="00663CFB">
        <w:rPr>
          <w:rFonts w:cs="Arial"/>
          <w:szCs w:val="24"/>
        </w:rPr>
        <w:t xml:space="preserve">proposed </w:t>
      </w:r>
      <w:r w:rsidRPr="00663CFB">
        <w:rPr>
          <w:rFonts w:cs="Arial"/>
          <w:szCs w:val="24"/>
        </w:rPr>
        <w:t xml:space="preserve">improvements. </w:t>
      </w:r>
    </w:p>
    <w:p w14:paraId="5AC06354" w14:textId="77777777" w:rsidR="00184C1B" w:rsidRPr="00663CFB" w:rsidRDefault="00184C1B" w:rsidP="00B5610A">
      <w:pPr>
        <w:jc w:val="both"/>
        <w:rPr>
          <w:rFonts w:cs="Arial"/>
          <w:b/>
          <w:szCs w:val="24"/>
        </w:rPr>
      </w:pPr>
    </w:p>
    <w:p w14:paraId="21AF7BAA" w14:textId="77777777" w:rsidR="009F70F9" w:rsidRPr="00663CFB" w:rsidRDefault="00C24EF2" w:rsidP="00B5610A">
      <w:pPr>
        <w:jc w:val="both"/>
        <w:rPr>
          <w:rFonts w:cs="Arial"/>
          <w:b/>
          <w:szCs w:val="24"/>
        </w:rPr>
      </w:pPr>
      <w:r w:rsidRPr="00663CFB">
        <w:rPr>
          <w:rFonts w:cs="Arial"/>
          <w:bCs/>
          <w:szCs w:val="24"/>
        </w:rPr>
        <w:t>No planning permission</w:t>
      </w:r>
      <w:r w:rsidR="00E62210">
        <w:rPr>
          <w:rFonts w:cs="Arial"/>
          <w:bCs/>
          <w:szCs w:val="24"/>
        </w:rPr>
        <w:t xml:space="preserve"> is</w:t>
      </w:r>
      <w:r w:rsidRPr="00663CFB">
        <w:rPr>
          <w:rFonts w:cs="Arial"/>
          <w:bCs/>
          <w:szCs w:val="24"/>
        </w:rPr>
        <w:t xml:space="preserve"> required as the scheme falls within the General Permitted Development Order and rights relating to the operational railway and original Railway Acts.</w:t>
      </w:r>
    </w:p>
    <w:p w14:paraId="6427DCAE" w14:textId="77777777" w:rsidR="009F70F9" w:rsidRPr="00663CFB" w:rsidRDefault="009F70F9" w:rsidP="00B5610A">
      <w:pPr>
        <w:jc w:val="both"/>
        <w:rPr>
          <w:rFonts w:cs="Arial"/>
          <w:b/>
          <w:szCs w:val="24"/>
        </w:rPr>
      </w:pPr>
    </w:p>
    <w:p w14:paraId="6849FAB1" w14:textId="77777777" w:rsidR="00E5514B" w:rsidRDefault="00C24EF2" w:rsidP="001B631F">
      <w:pPr>
        <w:jc w:val="both"/>
        <w:rPr>
          <w:rFonts w:cs="Arial"/>
          <w:szCs w:val="24"/>
        </w:rPr>
      </w:pPr>
      <w:r w:rsidRPr="00663CFB">
        <w:rPr>
          <w:rFonts w:cs="Arial"/>
          <w:b/>
          <w:szCs w:val="24"/>
        </w:rPr>
        <w:t>Implications</w:t>
      </w:r>
      <w:r w:rsidRPr="00663CFB">
        <w:rPr>
          <w:rFonts w:cs="Arial"/>
          <w:szCs w:val="24"/>
        </w:rPr>
        <w:t xml:space="preserve">: </w:t>
      </w:r>
    </w:p>
    <w:p w14:paraId="79233F53" w14:textId="77777777" w:rsidR="001B631F" w:rsidRPr="00663CFB" w:rsidRDefault="001B631F" w:rsidP="002736B1">
      <w:pPr>
        <w:jc w:val="both"/>
        <w:rPr>
          <w:rFonts w:cs="Arial"/>
          <w:szCs w:val="24"/>
        </w:rPr>
      </w:pPr>
    </w:p>
    <w:p w14:paraId="584149FD" w14:textId="77777777" w:rsidR="00E5514B" w:rsidRDefault="00C24EF2" w:rsidP="002736B1">
      <w:pPr>
        <w:jc w:val="both"/>
      </w:pPr>
      <w:r>
        <w:t>This item has the following implications, as indicated:</w:t>
      </w:r>
    </w:p>
    <w:p w14:paraId="50DD9ED0" w14:textId="77777777" w:rsidR="002E3D94" w:rsidRDefault="00C24EF2" w:rsidP="001B631F">
      <w:pPr>
        <w:jc w:val="both"/>
        <w:rPr>
          <w:b/>
          <w:bCs/>
        </w:rPr>
      </w:pPr>
      <w:r>
        <w:rPr>
          <w:b/>
          <w:bCs/>
        </w:rPr>
        <w:t xml:space="preserve">Financial </w:t>
      </w:r>
    </w:p>
    <w:p w14:paraId="61227058" w14:textId="77777777" w:rsidR="001B631F" w:rsidRDefault="001B631F" w:rsidP="002736B1">
      <w:pPr>
        <w:jc w:val="both"/>
        <w:rPr>
          <w:b/>
          <w:bCs/>
        </w:rPr>
      </w:pPr>
    </w:p>
    <w:p w14:paraId="013CD78F" w14:textId="14BC1935" w:rsidR="00387C97" w:rsidRDefault="00C24EF2" w:rsidP="002736B1">
      <w:pPr>
        <w:jc w:val="both"/>
      </w:pPr>
      <w:r>
        <w:t>£3.4m of funding</w:t>
      </w:r>
      <w:r w:rsidR="00274147">
        <w:t xml:space="preserve"> for the project package has been approved</w:t>
      </w:r>
      <w:r w:rsidR="001F1EDF">
        <w:t xml:space="preserve"> by </w:t>
      </w:r>
      <w:r w:rsidR="00215126">
        <w:t>Central Government, Burnley Borough Council and Network Rai</w:t>
      </w:r>
      <w:r>
        <w:t>l</w:t>
      </w:r>
      <w:r w:rsidR="00CC7B9C">
        <w:t xml:space="preserve"> across the financial years of </w:t>
      </w:r>
      <w:r w:rsidR="003D57C2">
        <w:t>2021/22 to 2023/24</w:t>
      </w:r>
      <w:r w:rsidR="00265CAE">
        <w:t xml:space="preserve">. </w:t>
      </w:r>
      <w:r w:rsidR="00227804">
        <w:t xml:space="preserve">Levelling Up funding </w:t>
      </w:r>
      <w:r w:rsidR="005002B2">
        <w:t xml:space="preserve">totals £3m and a requirement of the funding agreement between Burnley Borough Council and Central Government </w:t>
      </w:r>
      <w:r w:rsidR="00E77BC9">
        <w:t xml:space="preserve">is that </w:t>
      </w:r>
      <w:r w:rsidR="00903C2F">
        <w:t xml:space="preserve">expenditure </w:t>
      </w:r>
      <w:r w:rsidR="005002B2">
        <w:t xml:space="preserve">be defrayed before the end of March 2024. </w:t>
      </w:r>
      <w:r w:rsidR="00816B20">
        <w:t xml:space="preserve">It is proposed that any project overspends and any implications arising from late/non-delivery of the project would remain the responsibility of Burnley Borough Council. </w:t>
      </w:r>
    </w:p>
    <w:p w14:paraId="16263888" w14:textId="77777777" w:rsidR="00E50B3D" w:rsidRDefault="00E50B3D" w:rsidP="00E55B76">
      <w:pPr>
        <w:jc w:val="both"/>
      </w:pPr>
    </w:p>
    <w:p w14:paraId="535379FF" w14:textId="77777777" w:rsidR="00CB274D" w:rsidRDefault="00C24EF2" w:rsidP="00E55B76">
      <w:pPr>
        <w:jc w:val="both"/>
      </w:pPr>
      <w:r>
        <w:t>The Option Selection Report</w:t>
      </w:r>
      <w:r w:rsidR="00803A61">
        <w:t xml:space="preserve"> details the </w:t>
      </w:r>
      <w:r w:rsidR="00D41C3E">
        <w:t>estimated costs split between construction costs</w:t>
      </w:r>
      <w:r w:rsidR="0004392F">
        <w:t>, project management, design and professional costs, and associated risk and inflation layers.</w:t>
      </w:r>
      <w:r w:rsidR="00816B20">
        <w:t xml:space="preserve"> </w:t>
      </w:r>
    </w:p>
    <w:p w14:paraId="447C00A5" w14:textId="77777777" w:rsidR="001F31D1" w:rsidRDefault="001F31D1" w:rsidP="00E55B76">
      <w:pPr>
        <w:jc w:val="both"/>
      </w:pPr>
    </w:p>
    <w:p w14:paraId="6431835F" w14:textId="37B40314" w:rsidR="00102A8B" w:rsidRDefault="00C24EF2" w:rsidP="00E55B76">
      <w:pPr>
        <w:jc w:val="both"/>
      </w:pPr>
      <w:r>
        <w:t>Appendix</w:t>
      </w:r>
      <w:r w:rsidR="0072627A">
        <w:t xml:space="preserve"> </w:t>
      </w:r>
      <w:r w:rsidR="001B631F">
        <w:t>'</w:t>
      </w:r>
      <w:r w:rsidR="00422E83">
        <w:t>A</w:t>
      </w:r>
      <w:r w:rsidR="001B631F">
        <w:t>'</w:t>
      </w:r>
      <w:r>
        <w:t xml:space="preserve">, which is exempt from publication and in Part II of the agenda, </w:t>
      </w:r>
      <w:r w:rsidR="00422E83">
        <w:t xml:space="preserve">provides </w:t>
      </w:r>
      <w:r w:rsidR="0072627A">
        <w:t>details</w:t>
      </w:r>
      <w:r w:rsidR="00375996">
        <w:t xml:space="preserve"> </w:t>
      </w:r>
      <w:r w:rsidR="00422E83">
        <w:t xml:space="preserve">on </w:t>
      </w:r>
      <w:r w:rsidR="00375996">
        <w:t>the project's funding sources</w:t>
      </w:r>
      <w:r w:rsidR="00634DA5">
        <w:t xml:space="preserve">, </w:t>
      </w:r>
      <w:r w:rsidR="00363A95">
        <w:t>the split of project costs</w:t>
      </w:r>
      <w:r w:rsidR="001F31D1">
        <w:t xml:space="preserve"> and</w:t>
      </w:r>
      <w:r w:rsidR="00714FEF">
        <w:t xml:space="preserve"> the</w:t>
      </w:r>
      <w:r w:rsidR="00366CEB">
        <w:t xml:space="preserve"> </w:t>
      </w:r>
      <w:r w:rsidR="00345C48">
        <w:t xml:space="preserve">proposed </w:t>
      </w:r>
      <w:r w:rsidR="001F31D1">
        <w:t xml:space="preserve">funding and expenditure profile. </w:t>
      </w:r>
    </w:p>
    <w:p w14:paraId="5A89ADA6" w14:textId="77777777" w:rsidR="00102A8B" w:rsidRDefault="00102A8B" w:rsidP="00E55B76">
      <w:pPr>
        <w:jc w:val="both"/>
      </w:pPr>
    </w:p>
    <w:p w14:paraId="6ED7A6D9" w14:textId="77777777" w:rsidR="00BD3FDC" w:rsidRDefault="00C24EF2" w:rsidP="00E55B76">
      <w:pPr>
        <w:jc w:val="both"/>
      </w:pPr>
      <w:r>
        <w:t>The payments process to be decided will be part of the legal agreements to fit with all related agreements with the initial funders. There may be a decision to L</w:t>
      </w:r>
      <w:r w:rsidR="00634DA5">
        <w:t xml:space="preserve">ancashire County Council </w:t>
      </w:r>
      <w:r>
        <w:t xml:space="preserve">cash flowing the expenditure initially before claiming </w:t>
      </w:r>
      <w:r w:rsidR="00F7365F">
        <w:t xml:space="preserve">from Burnley </w:t>
      </w:r>
      <w:r w:rsidR="00265CAE">
        <w:t>B</w:t>
      </w:r>
      <w:r w:rsidR="00F7365F">
        <w:t xml:space="preserve">orough </w:t>
      </w:r>
      <w:r w:rsidR="00265CAE">
        <w:t>Co</w:t>
      </w:r>
      <w:r w:rsidR="00F7365F">
        <w:t>uncil</w:t>
      </w:r>
      <w:r w:rsidR="00634DA5">
        <w:t>,</w:t>
      </w:r>
      <w:r w:rsidR="00F7365F">
        <w:t xml:space="preserve"> but this will depend on the risk mitigation and funding of any cost increases and scope changes being agreed.   </w:t>
      </w:r>
    </w:p>
    <w:p w14:paraId="6228C219" w14:textId="77777777" w:rsidR="00BD3FDC" w:rsidRDefault="00BD3FDC" w:rsidP="00E55B76">
      <w:pPr>
        <w:jc w:val="both"/>
      </w:pPr>
    </w:p>
    <w:p w14:paraId="50AB2F3E" w14:textId="77777777" w:rsidR="00BA2054" w:rsidRDefault="00C24EF2" w:rsidP="001B631F">
      <w:pPr>
        <w:jc w:val="both"/>
        <w:rPr>
          <w:b/>
          <w:bCs/>
        </w:rPr>
      </w:pPr>
      <w:r>
        <w:rPr>
          <w:b/>
          <w:bCs/>
        </w:rPr>
        <w:t xml:space="preserve">Procurement </w:t>
      </w:r>
    </w:p>
    <w:p w14:paraId="52404885" w14:textId="77777777" w:rsidR="001B631F" w:rsidRDefault="001B631F" w:rsidP="00E55B76">
      <w:pPr>
        <w:jc w:val="both"/>
        <w:rPr>
          <w:b/>
          <w:bCs/>
        </w:rPr>
      </w:pPr>
    </w:p>
    <w:p w14:paraId="072AFED8" w14:textId="25E789FB" w:rsidR="00BB4F0B" w:rsidRDefault="00C24EF2" w:rsidP="00E55B76">
      <w:pPr>
        <w:jc w:val="both"/>
      </w:pPr>
      <w:r>
        <w:t xml:space="preserve">It is proposed that the project be delivered </w:t>
      </w:r>
      <w:r w:rsidR="00311740">
        <w:t>by Network Rail under a standard Direct Services Agreement</w:t>
      </w:r>
      <w:r w:rsidR="00F40181">
        <w:t xml:space="preserve"> and </w:t>
      </w:r>
      <w:r w:rsidR="00E333F5">
        <w:t>under Network Rail's Project Acceleration in a Controlled Environment process.</w:t>
      </w:r>
      <w:r w:rsidR="00BA2054" w:rsidRPr="00BA2054">
        <w:t xml:space="preserve"> </w:t>
      </w:r>
    </w:p>
    <w:p w14:paraId="177F66DC" w14:textId="77777777" w:rsidR="00BB4F0B" w:rsidRDefault="00BB4F0B" w:rsidP="00E55B76">
      <w:pPr>
        <w:jc w:val="both"/>
      </w:pPr>
    </w:p>
    <w:p w14:paraId="0D99B6DA" w14:textId="77777777" w:rsidR="004207D7" w:rsidRDefault="00C24EF2" w:rsidP="00E55B76">
      <w:pPr>
        <w:jc w:val="both"/>
      </w:pPr>
      <w:r w:rsidRPr="00BA2054">
        <w:t xml:space="preserve">The preferred method of delivery </w:t>
      </w:r>
      <w:r w:rsidR="00BB4F0B">
        <w:t xml:space="preserve">is for </w:t>
      </w:r>
      <w:r w:rsidRPr="00BA2054">
        <w:t>Network Rail to design, project manage and deliver the project given the interaction and close proximity of the project to the operational railway.</w:t>
      </w:r>
      <w:r w:rsidR="008427C7">
        <w:t xml:space="preserve"> </w:t>
      </w:r>
      <w:r w:rsidR="00726E70">
        <w:t xml:space="preserve">This follows the </w:t>
      </w:r>
      <w:r w:rsidR="00226964">
        <w:t xml:space="preserve">approach taken by the </w:t>
      </w:r>
      <w:r>
        <w:t>c</w:t>
      </w:r>
      <w:r w:rsidR="00226964">
        <w:t xml:space="preserve">ounty </w:t>
      </w:r>
      <w:r>
        <w:t>c</w:t>
      </w:r>
      <w:r w:rsidR="00226964">
        <w:t xml:space="preserve">ouncil on the </w:t>
      </w:r>
      <w:r w:rsidR="000B1885">
        <w:t>South Lancaster Growth Catalyst Project</w:t>
      </w:r>
      <w:r w:rsidR="00226964">
        <w:t xml:space="preserve">, in which a direct contract award was made to </w:t>
      </w:r>
      <w:r w:rsidR="00ED44B2">
        <w:t xml:space="preserve">Network </w:t>
      </w:r>
      <w:r w:rsidR="004679E1">
        <w:t xml:space="preserve">Rail </w:t>
      </w:r>
      <w:r w:rsidR="002048A7">
        <w:t xml:space="preserve">to deliver a railway structure </w:t>
      </w:r>
      <w:r w:rsidR="006267F9">
        <w:t xml:space="preserve">within a wider highway infrastructure project. </w:t>
      </w:r>
    </w:p>
    <w:p w14:paraId="5D08941F" w14:textId="77777777" w:rsidR="00634DA5" w:rsidRDefault="00634DA5" w:rsidP="00E55B76">
      <w:pPr>
        <w:jc w:val="both"/>
      </w:pPr>
    </w:p>
    <w:p w14:paraId="2D275BAE" w14:textId="77777777" w:rsidR="00634DA5" w:rsidRDefault="00C24EF2" w:rsidP="00E55B76">
      <w:pPr>
        <w:jc w:val="both"/>
      </w:pPr>
      <w:r>
        <w:t xml:space="preserve">As with South Lancaster, constructing a bridge structure of this kind during delivery will have a direct impact on the railway network, in both physical and operational terms, and presents very significant risks which warrant special consideration. </w:t>
      </w:r>
    </w:p>
    <w:p w14:paraId="59F4E3B2" w14:textId="77777777" w:rsidR="00816B20" w:rsidRDefault="00816B20" w:rsidP="00E55B76">
      <w:pPr>
        <w:jc w:val="both"/>
      </w:pPr>
    </w:p>
    <w:p w14:paraId="22D01A6D" w14:textId="2A2EB761" w:rsidR="00816B20" w:rsidRDefault="00C24EF2" w:rsidP="00E55B76">
      <w:pPr>
        <w:jc w:val="both"/>
      </w:pPr>
      <w:r>
        <w:t xml:space="preserve">The value of the proposed contract award to Network Rail falls below the current procurement threshold for works and as such the county council is not obliged under the Public Contracts Regulations 2015 to conduct a competitive procurement exercise for this type and value of contract. </w:t>
      </w:r>
    </w:p>
    <w:p w14:paraId="24929D9E" w14:textId="77777777" w:rsidR="00CB5312" w:rsidRDefault="00CB5312"/>
    <w:p w14:paraId="27B57DF5" w14:textId="77777777" w:rsidR="00DF5DA7" w:rsidRDefault="00C24EF2" w:rsidP="00E55B76">
      <w:pPr>
        <w:jc w:val="both"/>
      </w:pPr>
      <w:r>
        <w:t>Network Rail's</w:t>
      </w:r>
      <w:r w:rsidR="00C3629F">
        <w:t xml:space="preserve"> framework contractor</w:t>
      </w:r>
      <w:r w:rsidR="00F3176D">
        <w:t>s will be</w:t>
      </w:r>
      <w:r w:rsidR="00CC7B9C">
        <w:t xml:space="preserve"> used to deliver the project package </w:t>
      </w:r>
      <w:r w:rsidR="00102A8B">
        <w:t xml:space="preserve">with detailed design completed and then subject to a </w:t>
      </w:r>
      <w:r w:rsidR="00464900">
        <w:t>mini competition</w:t>
      </w:r>
      <w:r w:rsidR="00102A8B">
        <w:t xml:space="preserve"> for pricing</w:t>
      </w:r>
      <w:r w:rsidR="00CC7B9C">
        <w:t>.</w:t>
      </w:r>
      <w:r w:rsidR="00102A8B">
        <w:t xml:space="preserve"> </w:t>
      </w:r>
      <w:r w:rsidR="00E33381">
        <w:t>N</w:t>
      </w:r>
      <w:r w:rsidR="00102A8B">
        <w:t xml:space="preserve">etwork Rail's frameworks have been competitively tendered to comply with </w:t>
      </w:r>
      <w:r w:rsidR="00480152">
        <w:t xml:space="preserve">procurement </w:t>
      </w:r>
      <w:r>
        <w:t>legislation</w:t>
      </w:r>
      <w:r w:rsidR="00102A8B">
        <w:t xml:space="preserve"> and assessed on </w:t>
      </w:r>
      <w:r>
        <w:t>value for money with mandatory ‘gateway’ standards pertaining to safety and engineering.</w:t>
      </w:r>
      <w:r w:rsidR="005C7601" w:rsidRPr="005C7601">
        <w:t xml:space="preserve"> The project will be delivered on an emerging cost basis</w:t>
      </w:r>
      <w:r w:rsidR="00EA7326">
        <w:t xml:space="preserve"> with Lancashire County Council </w:t>
      </w:r>
      <w:r w:rsidR="00816B20">
        <w:t>working closely with Network Rail and Burnley Borough Council</w:t>
      </w:r>
      <w:r w:rsidR="00634DA5">
        <w:t xml:space="preserve"> in relation to project management, any value engineering requirements and the </w:t>
      </w:r>
      <w:r w:rsidR="00816B20">
        <w:t>reporting of estimated outturn costs</w:t>
      </w:r>
      <w:r w:rsidR="00634DA5">
        <w:t xml:space="preserve">. </w:t>
      </w:r>
    </w:p>
    <w:p w14:paraId="78ADE562" w14:textId="77777777" w:rsidR="002E3D94" w:rsidRDefault="002E3D94" w:rsidP="00E55B76">
      <w:pPr>
        <w:jc w:val="both"/>
      </w:pPr>
    </w:p>
    <w:p w14:paraId="4245E872" w14:textId="77777777" w:rsidR="00B472FC" w:rsidRDefault="00C24EF2" w:rsidP="00E55B76">
      <w:pPr>
        <w:jc w:val="both"/>
      </w:pPr>
      <w:r>
        <w:t xml:space="preserve">The completed project will be </w:t>
      </w:r>
      <w:r w:rsidR="00C92DF4">
        <w:t>transferred to N</w:t>
      </w:r>
      <w:r>
        <w:t>etwork Rail for ownership, operations and maintenance following completion</w:t>
      </w:r>
      <w:r w:rsidR="00203E91">
        <w:t xml:space="preserve">, which is a normal procedure for this type of </w:t>
      </w:r>
      <w:r w:rsidR="00C15FEA">
        <w:t xml:space="preserve">railway </w:t>
      </w:r>
      <w:r w:rsidR="00203E91">
        <w:t xml:space="preserve">structure. </w:t>
      </w:r>
    </w:p>
    <w:p w14:paraId="256D3556" w14:textId="77777777" w:rsidR="00474913" w:rsidRDefault="00474913"/>
    <w:p w14:paraId="69A3EE32" w14:textId="77777777" w:rsidR="007E655B" w:rsidRDefault="00C24EF2">
      <w:pPr>
        <w:rPr>
          <w:b/>
          <w:bCs/>
        </w:rPr>
      </w:pPr>
      <w:r>
        <w:rPr>
          <w:b/>
          <w:bCs/>
        </w:rPr>
        <w:t>Legal</w:t>
      </w:r>
    </w:p>
    <w:p w14:paraId="50F5D8B8" w14:textId="77777777" w:rsidR="00116BEC" w:rsidRDefault="00116BEC" w:rsidP="00A82F5A"/>
    <w:p w14:paraId="0287DB8C" w14:textId="4470954A" w:rsidR="00116BEC" w:rsidRDefault="00C24EF2" w:rsidP="00E55B76">
      <w:pPr>
        <w:jc w:val="both"/>
      </w:pPr>
      <w:r>
        <w:t xml:space="preserve">The value of the proposed contract award to Network Rail falls below the current procurement threshold for works which, with effect from 1 January 2022, is set at </w:t>
      </w:r>
      <w:r w:rsidRPr="00116BEC">
        <w:t>£5,336,937</w:t>
      </w:r>
      <w:r>
        <w:t xml:space="preserve"> (inclusive of VAT).  As such, the county council is not obliged under the Public Contracts Regulations 2015 to conduct a competitive procurement exercise for this type and value of contract.  </w:t>
      </w:r>
    </w:p>
    <w:p w14:paraId="30FE2F06" w14:textId="77777777" w:rsidR="00116BEC" w:rsidRDefault="00116BEC" w:rsidP="00E55B76">
      <w:pPr>
        <w:jc w:val="both"/>
      </w:pPr>
    </w:p>
    <w:p w14:paraId="225ED69F" w14:textId="77777777" w:rsidR="00116BEC" w:rsidRPr="002A1D94" w:rsidRDefault="00C24EF2" w:rsidP="00474913">
      <w:pPr>
        <w:pStyle w:val="Header"/>
        <w:jc w:val="both"/>
        <w:rPr>
          <w:rFonts w:ascii="Arial" w:hAnsi="Arial" w:cs="Arial"/>
          <w:szCs w:val="24"/>
        </w:rPr>
      </w:pPr>
      <w:r>
        <w:rPr>
          <w:rFonts w:ascii="Arial" w:hAnsi="Arial" w:cs="Arial"/>
          <w:szCs w:val="24"/>
        </w:rPr>
        <w:t>T</w:t>
      </w:r>
      <w:r w:rsidRPr="002A1D94">
        <w:rPr>
          <w:rFonts w:ascii="Arial" w:hAnsi="Arial" w:cs="Arial"/>
          <w:szCs w:val="24"/>
        </w:rPr>
        <w:t xml:space="preserve">he </w:t>
      </w:r>
      <w:r w:rsidRPr="007753FF">
        <w:rPr>
          <w:rFonts w:ascii="Arial" w:hAnsi="Arial" w:cs="Arial"/>
          <w:szCs w:val="24"/>
        </w:rPr>
        <w:t xml:space="preserve">recommended </w:t>
      </w:r>
      <w:r>
        <w:rPr>
          <w:rFonts w:ascii="Arial" w:hAnsi="Arial" w:cs="Arial"/>
          <w:szCs w:val="24"/>
        </w:rPr>
        <w:t xml:space="preserve">direct contract award is not permitted by </w:t>
      </w:r>
      <w:r w:rsidRPr="007753FF">
        <w:rPr>
          <w:rFonts w:ascii="Arial" w:hAnsi="Arial" w:cs="Arial"/>
          <w:szCs w:val="24"/>
        </w:rPr>
        <w:t xml:space="preserve">the provisions of </w:t>
      </w:r>
      <w:r>
        <w:rPr>
          <w:rFonts w:ascii="Arial" w:hAnsi="Arial" w:cs="Arial"/>
          <w:szCs w:val="24"/>
        </w:rPr>
        <w:t>the c</w:t>
      </w:r>
      <w:r w:rsidRPr="002A1D94">
        <w:rPr>
          <w:rFonts w:ascii="Arial" w:hAnsi="Arial" w:cs="Arial"/>
          <w:szCs w:val="24"/>
        </w:rPr>
        <w:t xml:space="preserve">ounty </w:t>
      </w:r>
      <w:r>
        <w:rPr>
          <w:rFonts w:ascii="Arial" w:hAnsi="Arial" w:cs="Arial"/>
          <w:szCs w:val="24"/>
        </w:rPr>
        <w:t>c</w:t>
      </w:r>
      <w:r w:rsidRPr="002A1D94">
        <w:rPr>
          <w:rFonts w:ascii="Arial" w:hAnsi="Arial" w:cs="Arial"/>
          <w:szCs w:val="24"/>
        </w:rPr>
        <w:t>ouncil's Procurement Rules ("the Procurement Rules")</w:t>
      </w:r>
      <w:r w:rsidRPr="007753FF">
        <w:rPr>
          <w:rFonts w:ascii="Arial" w:hAnsi="Arial" w:cs="Arial"/>
          <w:szCs w:val="24"/>
        </w:rPr>
        <w:t>.</w:t>
      </w:r>
      <w:r w:rsidR="00634DA5">
        <w:rPr>
          <w:rFonts w:ascii="Arial" w:hAnsi="Arial" w:cs="Arial"/>
          <w:szCs w:val="24"/>
        </w:rPr>
        <w:t xml:space="preserve"> </w:t>
      </w:r>
      <w:r w:rsidRPr="007753FF">
        <w:rPr>
          <w:rFonts w:ascii="Arial" w:hAnsi="Arial" w:cs="Arial"/>
          <w:szCs w:val="24"/>
        </w:rPr>
        <w:t>Pursuant to paragraph 14.2 of the Procurem</w:t>
      </w:r>
      <w:r w:rsidRPr="002A1D94">
        <w:rPr>
          <w:rFonts w:ascii="Arial" w:hAnsi="Arial" w:cs="Arial"/>
          <w:szCs w:val="24"/>
        </w:rPr>
        <w:t>ent Rules, decisions taken contrary to the Procurement Rules must be taken by Cabinet.</w:t>
      </w:r>
    </w:p>
    <w:p w14:paraId="2B5C4949" w14:textId="77777777" w:rsidR="009163E7" w:rsidRDefault="009163E7" w:rsidP="002F022A">
      <w:pPr>
        <w:jc w:val="both"/>
      </w:pPr>
    </w:p>
    <w:p w14:paraId="0E743FDA" w14:textId="77777777" w:rsidR="00FC04A2" w:rsidRPr="00092B2F" w:rsidRDefault="00C24EF2" w:rsidP="002F022A">
      <w:pPr>
        <w:jc w:val="both"/>
        <w:rPr>
          <w:b/>
        </w:rPr>
      </w:pPr>
      <w:r w:rsidRPr="00092B2F">
        <w:rPr>
          <w:b/>
        </w:rPr>
        <w:t>Risk management</w:t>
      </w:r>
    </w:p>
    <w:p w14:paraId="1CC248DE" w14:textId="77777777" w:rsidR="00816B20" w:rsidRDefault="00816B20" w:rsidP="002F022A">
      <w:pPr>
        <w:jc w:val="both"/>
      </w:pPr>
    </w:p>
    <w:p w14:paraId="647228BD" w14:textId="0642737C" w:rsidR="00816B20" w:rsidRDefault="00C24EF2" w:rsidP="002F022A">
      <w:pPr>
        <w:jc w:val="both"/>
      </w:pPr>
      <w:r>
        <w:t>Cabinet is being asked to approve</w:t>
      </w:r>
      <w:r w:rsidR="00DB1987">
        <w:t xml:space="preserve"> that the </w:t>
      </w:r>
      <w:r w:rsidR="00DB1987" w:rsidRPr="00DB1987">
        <w:t>management of the project be led by Lancashire County Council</w:t>
      </w:r>
      <w:r w:rsidR="00DB1987">
        <w:t xml:space="preserve"> </w:t>
      </w:r>
      <w:r w:rsidR="00265CAE">
        <w:t xml:space="preserve">(as the Local Transport Authority) </w:t>
      </w:r>
      <w:r>
        <w:t xml:space="preserve">on behalf of Burnley Borough Council. It is proposed that any project overspends and any implications arising from late/non-delivery of the project would remain the responsibility of Burnley Borough Council. </w:t>
      </w:r>
    </w:p>
    <w:p w14:paraId="0A91CE6E" w14:textId="77777777" w:rsidR="00816B20" w:rsidRDefault="00816B20" w:rsidP="002F022A">
      <w:pPr>
        <w:jc w:val="both"/>
      </w:pPr>
    </w:p>
    <w:p w14:paraId="16A8F76E" w14:textId="77777777" w:rsidR="005A423A" w:rsidRDefault="00C24EF2" w:rsidP="002F022A">
      <w:pPr>
        <w:jc w:val="both"/>
      </w:pPr>
      <w:r>
        <w:t>The following risks have been quantified by the project:</w:t>
      </w:r>
    </w:p>
    <w:p w14:paraId="6B28E38A" w14:textId="77777777" w:rsidR="00816B20" w:rsidRDefault="00816B20" w:rsidP="002F022A">
      <w:pPr>
        <w:jc w:val="both"/>
      </w:pPr>
    </w:p>
    <w:p w14:paraId="1AAE2843" w14:textId="37705535" w:rsidR="00FE3929" w:rsidRDefault="00C24EF2" w:rsidP="00CC53E7">
      <w:pPr>
        <w:pStyle w:val="ListParagraph"/>
        <w:numPr>
          <w:ilvl w:val="0"/>
          <w:numId w:val="9"/>
        </w:numPr>
        <w:jc w:val="both"/>
      </w:pPr>
      <w:r>
        <w:t>Control of cost overruns</w:t>
      </w:r>
      <w:r w:rsidR="00F06135">
        <w:t xml:space="preserve">: </w:t>
      </w:r>
      <w:r w:rsidR="000D3C7F">
        <w:t>The £3.4m project includes £</w:t>
      </w:r>
      <w:r w:rsidR="00096365">
        <w:t xml:space="preserve">0.92m </w:t>
      </w:r>
      <w:r w:rsidR="000D3C7F">
        <w:t xml:space="preserve">of contingency at the outset, including a 30% risk layer based on a Quantitative Cost Risk Assessment which is </w:t>
      </w:r>
      <w:r w:rsidR="00B856ED">
        <w:t xml:space="preserve">commensurate </w:t>
      </w:r>
      <w:r w:rsidR="000D3C7F">
        <w:t xml:space="preserve">for Network Rail </w:t>
      </w:r>
      <w:r w:rsidR="002E277B">
        <w:t xml:space="preserve">enhancement projects </w:t>
      </w:r>
      <w:r w:rsidR="00096365">
        <w:t xml:space="preserve">at the </w:t>
      </w:r>
      <w:r w:rsidR="00FC499C">
        <w:t>option selection/pre - d</w:t>
      </w:r>
      <w:r w:rsidR="00096365">
        <w:t xml:space="preserve">etailed design stage. </w:t>
      </w:r>
      <w:r w:rsidR="000D3C7F">
        <w:t>A</w:t>
      </w:r>
      <w:r w:rsidR="00272CFD">
        <w:t>n inflation</w:t>
      </w:r>
      <w:r w:rsidR="000D3C7F">
        <w:t xml:space="preserve"> allowance of 6.5% has been assumed</w:t>
      </w:r>
      <w:r w:rsidR="00A20302">
        <w:t xml:space="preserve"> within </w:t>
      </w:r>
      <w:r w:rsidR="00A524A9">
        <w:t>construction works pricing</w:t>
      </w:r>
      <w:r w:rsidR="000D3C7F">
        <w:t>, assessed on the mid</w:t>
      </w:r>
      <w:r w:rsidR="00A524A9">
        <w:t>-</w:t>
      </w:r>
      <w:r w:rsidR="000D3C7F">
        <w:t xml:space="preserve">point of construction. </w:t>
      </w:r>
      <w:r w:rsidR="0038636A">
        <w:t>This should give some comfort to the affordability of the project within</w:t>
      </w:r>
      <w:r w:rsidR="00265CAE">
        <w:t xml:space="preserve"> the available </w:t>
      </w:r>
      <w:r w:rsidR="0038636A">
        <w:t>funding envelope</w:t>
      </w:r>
      <w:r w:rsidR="00272CFD">
        <w:t>,</w:t>
      </w:r>
      <w:r w:rsidR="0038636A">
        <w:t xml:space="preserve"> however, with the current uncertainties in global markets this cannot be guaranteed</w:t>
      </w:r>
      <w:r w:rsidR="00265CAE">
        <w:t xml:space="preserve">. Legal agreements will need to </w:t>
      </w:r>
      <w:r w:rsidR="0038636A">
        <w:t>ensure that L</w:t>
      </w:r>
      <w:r w:rsidR="00265CAE">
        <w:t xml:space="preserve">ancashire County Council is </w:t>
      </w:r>
      <w:r w:rsidR="0038636A">
        <w:t>not facing this risk by agreeing to man</w:t>
      </w:r>
      <w:r w:rsidR="00265CAE">
        <w:t>a</w:t>
      </w:r>
      <w:r w:rsidR="0038636A">
        <w:t>ge the project on behalf of Burnley Borough Council.</w:t>
      </w:r>
      <w:r w:rsidR="00265CAE">
        <w:t xml:space="preserve"> </w:t>
      </w:r>
      <w:r w:rsidR="00265CAE" w:rsidRPr="00265CAE">
        <w:t>The project will be closely monitored with regular reporting to Burnley Borough</w:t>
      </w:r>
      <w:r w:rsidR="00265CAE">
        <w:t xml:space="preserve"> Council and Central Government in relation to project and financial progress. </w:t>
      </w:r>
    </w:p>
    <w:p w14:paraId="300A3CE0" w14:textId="1A4145A6" w:rsidR="00E237DA" w:rsidRDefault="00C24EF2" w:rsidP="002F022A">
      <w:pPr>
        <w:pStyle w:val="ListParagraph"/>
        <w:numPr>
          <w:ilvl w:val="0"/>
          <w:numId w:val="9"/>
        </w:numPr>
        <w:jc w:val="both"/>
      </w:pPr>
      <w:r>
        <w:t xml:space="preserve">The </w:t>
      </w:r>
      <w:r w:rsidR="003A4B0D">
        <w:t>Market does not respond as anticipated: There is a risk that the marketplace would not be able to deliver the project within the timescale, however, there is a considerable supply chain to fall back on</w:t>
      </w:r>
      <w:r w:rsidR="002B7A93">
        <w:t xml:space="preserve">, albeit under some pressure </w:t>
      </w:r>
      <w:r w:rsidR="002D40BF">
        <w:t xml:space="preserve">at the present time </w:t>
      </w:r>
      <w:r>
        <w:t xml:space="preserve">particularly around the availability of materials. </w:t>
      </w:r>
      <w:r w:rsidR="00F014A5">
        <w:t xml:space="preserve">Lancashire County Council </w:t>
      </w:r>
      <w:r w:rsidR="00CC53E7">
        <w:t>o</w:t>
      </w:r>
      <w:r w:rsidR="00913B20">
        <w:t xml:space="preserve">fficers </w:t>
      </w:r>
      <w:r w:rsidR="00F014A5">
        <w:t xml:space="preserve">will </w:t>
      </w:r>
      <w:r w:rsidR="00913B20">
        <w:t xml:space="preserve">actively </w:t>
      </w:r>
      <w:r w:rsidR="00F014A5">
        <w:t xml:space="preserve">work with Network Rail to </w:t>
      </w:r>
      <w:r w:rsidR="00446D5F">
        <w:t xml:space="preserve">agree detailed design specifications to enable the </w:t>
      </w:r>
      <w:r w:rsidR="001E5826">
        <w:t>completion of detailed design</w:t>
      </w:r>
      <w:r w:rsidR="009E2FB8">
        <w:t xml:space="preserve"> and the </w:t>
      </w:r>
      <w:r w:rsidR="00446D5F">
        <w:t>early ordering of materials</w:t>
      </w:r>
      <w:r w:rsidR="00C23B88">
        <w:t xml:space="preserve">, with close </w:t>
      </w:r>
      <w:r w:rsidR="00576F0B">
        <w:t>monitoring and reporting of any subsequent financial and programme implications</w:t>
      </w:r>
      <w:r w:rsidR="00913B20">
        <w:t xml:space="preserve">. </w:t>
      </w:r>
    </w:p>
    <w:p w14:paraId="685FD3B4" w14:textId="1113166C" w:rsidR="00F36F75" w:rsidRPr="00CC53E7" w:rsidRDefault="00C24EF2" w:rsidP="002F022A">
      <w:pPr>
        <w:pStyle w:val="ListParagraph"/>
        <w:numPr>
          <w:ilvl w:val="0"/>
          <w:numId w:val="9"/>
        </w:numPr>
        <w:jc w:val="both"/>
      </w:pPr>
      <w:r w:rsidRPr="00F36F75">
        <w:t xml:space="preserve">Ability to deliver during the levelling-up period: Network Rail supply chain dependent, but there is </w:t>
      </w:r>
      <w:r w:rsidRPr="00CC53E7">
        <w:rPr>
          <w:szCs w:val="24"/>
        </w:rPr>
        <w:t xml:space="preserve">the </w:t>
      </w:r>
      <w:r w:rsidR="00DF47C0" w:rsidRPr="00CC53E7">
        <w:rPr>
          <w:szCs w:val="24"/>
        </w:rPr>
        <w:t xml:space="preserve">considerable </w:t>
      </w:r>
      <w:r w:rsidRPr="00CC53E7">
        <w:rPr>
          <w:szCs w:val="24"/>
        </w:rPr>
        <w:t xml:space="preserve">expertise and resource within the industry to deliver </w:t>
      </w:r>
      <w:r w:rsidR="002D40BF" w:rsidRPr="00CC53E7">
        <w:rPr>
          <w:szCs w:val="24"/>
        </w:rPr>
        <w:t>the project by the end of March 2024</w:t>
      </w:r>
      <w:r w:rsidRPr="00CC53E7">
        <w:rPr>
          <w:szCs w:val="24"/>
        </w:rPr>
        <w:t xml:space="preserve">. </w:t>
      </w:r>
      <w:r w:rsidR="002D40BF" w:rsidRPr="00CC53E7">
        <w:rPr>
          <w:szCs w:val="24"/>
        </w:rPr>
        <w:t xml:space="preserve">The detailed design </w:t>
      </w:r>
      <w:r w:rsidRPr="00CC53E7">
        <w:rPr>
          <w:szCs w:val="24"/>
        </w:rPr>
        <w:t>solution</w:t>
      </w:r>
      <w:r w:rsidR="002D40BF" w:rsidRPr="00CC53E7">
        <w:rPr>
          <w:szCs w:val="24"/>
        </w:rPr>
        <w:t xml:space="preserve">s are modular </w:t>
      </w:r>
      <w:r w:rsidR="00F50785" w:rsidRPr="00CC53E7">
        <w:rPr>
          <w:szCs w:val="24"/>
        </w:rPr>
        <w:t>and have been delivered at o</w:t>
      </w:r>
      <w:r w:rsidRPr="00CC53E7">
        <w:rPr>
          <w:szCs w:val="24"/>
        </w:rPr>
        <w:t>ther stations on the national network.</w:t>
      </w:r>
      <w:r w:rsidR="00272CFD" w:rsidRPr="00CC53E7">
        <w:rPr>
          <w:szCs w:val="24"/>
        </w:rPr>
        <w:t xml:space="preserve"> Resources to project manage the project will be provided by Lancashire County Council </w:t>
      </w:r>
      <w:r w:rsidR="00CC53E7">
        <w:rPr>
          <w:szCs w:val="24"/>
        </w:rPr>
        <w:t>o</w:t>
      </w:r>
      <w:r w:rsidR="00272CFD" w:rsidRPr="00CC53E7">
        <w:rPr>
          <w:szCs w:val="24"/>
        </w:rPr>
        <w:t xml:space="preserve">fficers in the Public and Integrated Transport team. </w:t>
      </w:r>
    </w:p>
    <w:p w14:paraId="3F498DB6" w14:textId="77777777" w:rsidR="00295AEF" w:rsidRDefault="00295AEF" w:rsidP="00FC04A2"/>
    <w:p w14:paraId="03CE597C" w14:textId="77777777" w:rsidR="00E5514B" w:rsidRDefault="00C24EF2">
      <w:pPr>
        <w:pStyle w:val="Heading5"/>
        <w:rPr>
          <w:rFonts w:ascii="Arial" w:hAnsi="Arial"/>
          <w:u w:val="none"/>
        </w:rPr>
      </w:pPr>
      <w:r>
        <w:rPr>
          <w:rFonts w:ascii="Arial" w:hAnsi="Arial"/>
          <w:u w:val="none"/>
        </w:rPr>
        <w:t>List of Background Papers</w:t>
      </w:r>
    </w:p>
    <w:p w14:paraId="1E4B9FC6" w14:textId="77777777" w:rsidR="00E5514B" w:rsidRDefault="00E5514B"/>
    <w:tbl>
      <w:tblPr>
        <w:tblW w:w="9180" w:type="dxa"/>
        <w:tblInd w:w="-108" w:type="dxa"/>
        <w:tblLayout w:type="fixed"/>
        <w:tblLook w:val="0000" w:firstRow="0" w:lastRow="0" w:firstColumn="0" w:lastColumn="0" w:noHBand="0" w:noVBand="0"/>
      </w:tblPr>
      <w:tblGrid>
        <w:gridCol w:w="3227"/>
        <w:gridCol w:w="2775"/>
        <w:gridCol w:w="3178"/>
      </w:tblGrid>
      <w:tr w:rsidR="00053753" w14:paraId="130A102B" w14:textId="77777777" w:rsidTr="00E55B76">
        <w:trPr>
          <w:trHeight w:val="113"/>
        </w:trPr>
        <w:tc>
          <w:tcPr>
            <w:tcW w:w="3227" w:type="dxa"/>
          </w:tcPr>
          <w:p w14:paraId="563D2B79" w14:textId="77777777" w:rsidR="00E5514B" w:rsidRDefault="00C24EF2">
            <w:pPr>
              <w:pStyle w:val="Heading7"/>
              <w:rPr>
                <w:rFonts w:ascii="Arial" w:hAnsi="Arial"/>
                <w:u w:val="none"/>
              </w:rPr>
            </w:pPr>
            <w:r>
              <w:rPr>
                <w:rFonts w:ascii="Arial" w:hAnsi="Arial"/>
                <w:u w:val="none"/>
              </w:rPr>
              <w:t>Paper</w:t>
            </w:r>
          </w:p>
        </w:tc>
        <w:tc>
          <w:tcPr>
            <w:tcW w:w="2775" w:type="dxa"/>
          </w:tcPr>
          <w:p w14:paraId="03B991CF" w14:textId="77777777" w:rsidR="00E5514B" w:rsidRDefault="00C24EF2">
            <w:pPr>
              <w:pStyle w:val="Heading7"/>
              <w:rPr>
                <w:rFonts w:ascii="Arial" w:hAnsi="Arial"/>
                <w:u w:val="none"/>
              </w:rPr>
            </w:pPr>
            <w:r>
              <w:rPr>
                <w:rFonts w:ascii="Arial" w:hAnsi="Arial"/>
                <w:u w:val="none"/>
              </w:rPr>
              <w:t>Date</w:t>
            </w:r>
          </w:p>
        </w:tc>
        <w:tc>
          <w:tcPr>
            <w:tcW w:w="3178" w:type="dxa"/>
          </w:tcPr>
          <w:p w14:paraId="011B654E" w14:textId="77777777" w:rsidR="00E5514B" w:rsidRDefault="00C24EF2" w:rsidP="00707981">
            <w:pPr>
              <w:pStyle w:val="Heading7"/>
              <w:rPr>
                <w:rFonts w:ascii="Arial" w:hAnsi="Arial"/>
                <w:u w:val="none"/>
              </w:rPr>
            </w:pPr>
            <w:r>
              <w:rPr>
                <w:rFonts w:ascii="Arial" w:hAnsi="Arial"/>
                <w:u w:val="none"/>
              </w:rPr>
              <w:t>Contact/</w:t>
            </w:r>
            <w:r w:rsidR="00FC04A2">
              <w:rPr>
                <w:rFonts w:ascii="Arial" w:hAnsi="Arial"/>
                <w:u w:val="none"/>
              </w:rPr>
              <w:t>Tel</w:t>
            </w:r>
          </w:p>
        </w:tc>
      </w:tr>
      <w:tr w:rsidR="00053753" w14:paraId="79B3DF70" w14:textId="77777777" w:rsidTr="00E55B76">
        <w:tc>
          <w:tcPr>
            <w:tcW w:w="3227" w:type="dxa"/>
          </w:tcPr>
          <w:p w14:paraId="041B0942" w14:textId="77777777" w:rsidR="00E5514B" w:rsidRDefault="00E5514B">
            <w:pPr>
              <w:pStyle w:val="Heading7"/>
              <w:rPr>
                <w:rFonts w:ascii="Arial" w:hAnsi="Arial"/>
              </w:rPr>
            </w:pPr>
          </w:p>
          <w:p w14:paraId="1C3EDA78" w14:textId="77777777" w:rsidR="00E5514B" w:rsidRDefault="00C24EF2">
            <w:r>
              <w:t xml:space="preserve">None </w:t>
            </w:r>
          </w:p>
        </w:tc>
        <w:tc>
          <w:tcPr>
            <w:tcW w:w="2775" w:type="dxa"/>
          </w:tcPr>
          <w:p w14:paraId="324FF33E" w14:textId="77777777" w:rsidR="00E5514B" w:rsidRDefault="00E5514B">
            <w:pPr>
              <w:pStyle w:val="Heading7"/>
              <w:rPr>
                <w:rFonts w:ascii="Arial" w:hAnsi="Arial"/>
              </w:rPr>
            </w:pPr>
          </w:p>
          <w:p w14:paraId="403351DA" w14:textId="77777777" w:rsidR="00E5514B" w:rsidRDefault="00C24EF2">
            <w:r>
              <w:t xml:space="preserve">None </w:t>
            </w:r>
          </w:p>
        </w:tc>
        <w:tc>
          <w:tcPr>
            <w:tcW w:w="3178" w:type="dxa"/>
          </w:tcPr>
          <w:p w14:paraId="0BD7DC7F" w14:textId="77777777" w:rsidR="00E5514B" w:rsidRDefault="00E5514B">
            <w:pPr>
              <w:rPr>
                <w:u w:val="single"/>
              </w:rPr>
            </w:pPr>
          </w:p>
          <w:p w14:paraId="7332AA15" w14:textId="77777777" w:rsidR="00E5514B" w:rsidRDefault="00C24EF2">
            <w:r>
              <w:t xml:space="preserve"> </w:t>
            </w:r>
            <w:r w:rsidR="00B913F8">
              <w:t xml:space="preserve">None </w:t>
            </w:r>
          </w:p>
        </w:tc>
      </w:tr>
      <w:tr w:rsidR="00053753" w14:paraId="45582D1A" w14:textId="77777777" w:rsidTr="00E55B76">
        <w:tc>
          <w:tcPr>
            <w:tcW w:w="9180" w:type="dxa"/>
            <w:gridSpan w:val="3"/>
          </w:tcPr>
          <w:p w14:paraId="048FB69D" w14:textId="77777777" w:rsidR="00E5514B" w:rsidRDefault="00E5514B">
            <w:pPr>
              <w:pStyle w:val="Heading7"/>
              <w:rPr>
                <w:rFonts w:ascii="Arial" w:hAnsi="Arial"/>
                <w:u w:val="none"/>
              </w:rPr>
            </w:pPr>
          </w:p>
          <w:p w14:paraId="185D604E" w14:textId="77777777" w:rsidR="00E5514B" w:rsidRDefault="00C24EF2">
            <w:pPr>
              <w:pStyle w:val="Heading7"/>
              <w:rPr>
                <w:rFonts w:ascii="Arial" w:hAnsi="Arial"/>
                <w:u w:val="none"/>
              </w:rPr>
            </w:pPr>
            <w:r>
              <w:rPr>
                <w:rFonts w:ascii="Arial" w:hAnsi="Arial"/>
                <w:u w:val="none"/>
              </w:rPr>
              <w:t>Reason for inclusion in Part II, if appropriate</w:t>
            </w:r>
          </w:p>
          <w:p w14:paraId="51445DD0" w14:textId="77777777" w:rsidR="00E5514B" w:rsidRDefault="00E5514B" w:rsidP="009E2FB8"/>
          <w:p w14:paraId="46CFC75C" w14:textId="0A1CC03D" w:rsidR="00397DDA" w:rsidRDefault="002D2A10" w:rsidP="00397DDA">
            <w:pPr>
              <w:jc w:val="both"/>
            </w:pPr>
            <w:r>
              <w:t xml:space="preserve">Appendix 'A' - </w:t>
            </w:r>
            <w:r w:rsidR="00C24EF2">
              <w:t>Exempt information as defined in Paragraph 3 of Part 1 of Schedule 12A to the Local Government Act 1972. Appendix 'A' contains information relating to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14:paraId="2C1FE33F" w14:textId="77777777" w:rsidR="00397DDA" w:rsidRDefault="00397DDA" w:rsidP="00397DDA"/>
          <w:p w14:paraId="5E5DC505" w14:textId="77777777" w:rsidR="00397DDA" w:rsidRDefault="00397DDA" w:rsidP="009E2FB8"/>
          <w:p w14:paraId="4E5C488D" w14:textId="4CD6873F" w:rsidR="00474913" w:rsidRDefault="00474913" w:rsidP="009E2FB8"/>
        </w:tc>
      </w:tr>
    </w:tbl>
    <w:p w14:paraId="62C71D27" w14:textId="77777777" w:rsidR="00E5514B" w:rsidRDefault="00E5514B"/>
    <w:sectPr w:rsidR="00E5514B" w:rsidSect="00BC6390">
      <w:footerReference w:type="default" r:id="rId7"/>
      <w:footerReference w:type="first" r:id="rId8"/>
      <w:type w:val="continuous"/>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2004" w14:textId="77777777" w:rsidR="00D21F4C" w:rsidRDefault="00C24EF2">
      <w:r>
        <w:separator/>
      </w:r>
    </w:p>
  </w:endnote>
  <w:endnote w:type="continuationSeparator" w:id="0">
    <w:p w14:paraId="7A3E9AD0" w14:textId="77777777" w:rsidR="00D21F4C" w:rsidRDefault="00C2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53753" w14:paraId="2809734D" w14:textId="77777777">
      <w:tc>
        <w:tcPr>
          <w:tcW w:w="9243" w:type="dxa"/>
          <w:tcBorders>
            <w:top w:val="nil"/>
            <w:left w:val="nil"/>
            <w:bottom w:val="nil"/>
            <w:right w:val="nil"/>
          </w:tcBorders>
        </w:tcPr>
        <w:p w14:paraId="20D860E2" w14:textId="77777777" w:rsidR="00DF043B" w:rsidRDefault="00DF043B">
          <w:pPr>
            <w:pStyle w:val="Footer"/>
            <w:tabs>
              <w:tab w:val="clear" w:pos="4153"/>
            </w:tabs>
            <w:ind w:right="-45"/>
            <w:jc w:val="right"/>
          </w:pPr>
        </w:p>
      </w:tc>
    </w:tr>
  </w:tbl>
  <w:p w14:paraId="0D992977" w14:textId="77777777" w:rsidR="00DF043B" w:rsidRDefault="00DF043B">
    <w:pPr>
      <w:pStyle w:val="Footer"/>
      <w:tabs>
        <w:tab w:val="clear" w:pos="4153"/>
      </w:tabs>
      <w:ind w:right="-45"/>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53753" w14:paraId="11AFEE04" w14:textId="77777777">
      <w:tc>
        <w:tcPr>
          <w:tcW w:w="9243" w:type="dxa"/>
          <w:tcBorders>
            <w:top w:val="nil"/>
            <w:left w:val="nil"/>
            <w:bottom w:val="nil"/>
            <w:right w:val="nil"/>
          </w:tcBorders>
        </w:tcPr>
        <w:p w14:paraId="57EF4827" w14:textId="77777777" w:rsidR="0036487C" w:rsidRDefault="00C24EF2" w:rsidP="004D419B">
          <w:pPr>
            <w:pStyle w:val="Footer"/>
            <w:tabs>
              <w:tab w:val="clear" w:pos="4153"/>
            </w:tabs>
            <w:ind w:right="-45"/>
            <w:jc w:val="right"/>
          </w:pPr>
          <w:r>
            <w:rPr>
              <w:noProof/>
            </w:rPr>
            <w:drawing>
              <wp:inline distT="0" distB="0" distL="0" distR="0" wp14:anchorId="2C9CB7DB" wp14:editId="134608E1">
                <wp:extent cx="1257300" cy="62484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010826"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624840"/>
                        </a:xfrm>
                        <a:prstGeom prst="rect">
                          <a:avLst/>
                        </a:prstGeom>
                        <a:noFill/>
                        <a:ln>
                          <a:noFill/>
                        </a:ln>
                      </pic:spPr>
                    </pic:pic>
                  </a:graphicData>
                </a:graphic>
              </wp:inline>
            </w:drawing>
          </w:r>
        </w:p>
      </w:tc>
    </w:tr>
  </w:tbl>
  <w:p w14:paraId="254ACDDF" w14:textId="77777777" w:rsidR="00DF043B" w:rsidRPr="0036487C" w:rsidRDefault="00DF043B" w:rsidP="0036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E960" w14:textId="77777777" w:rsidR="00D21F4C" w:rsidRDefault="00C24EF2">
      <w:r>
        <w:separator/>
      </w:r>
    </w:p>
  </w:footnote>
  <w:footnote w:type="continuationSeparator" w:id="0">
    <w:p w14:paraId="4C8AEAAC" w14:textId="77777777" w:rsidR="00D21F4C" w:rsidRDefault="00C24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7C6"/>
    <w:multiLevelType w:val="hybridMultilevel"/>
    <w:tmpl w:val="26AE6CF2"/>
    <w:lvl w:ilvl="0" w:tplc="FF586508">
      <w:start w:val="1"/>
      <w:numFmt w:val="bullet"/>
      <w:lvlText w:val=""/>
      <w:lvlJc w:val="left"/>
      <w:pPr>
        <w:ind w:left="720" w:hanging="360"/>
      </w:pPr>
      <w:rPr>
        <w:rFonts w:ascii="Symbol" w:hAnsi="Symbol" w:hint="default"/>
      </w:rPr>
    </w:lvl>
    <w:lvl w:ilvl="1" w:tplc="511C1CD4" w:tentative="1">
      <w:start w:val="1"/>
      <w:numFmt w:val="bullet"/>
      <w:lvlText w:val="o"/>
      <w:lvlJc w:val="left"/>
      <w:pPr>
        <w:ind w:left="1440" w:hanging="360"/>
      </w:pPr>
      <w:rPr>
        <w:rFonts w:ascii="Courier New" w:hAnsi="Courier New" w:cs="Courier New" w:hint="default"/>
      </w:rPr>
    </w:lvl>
    <w:lvl w:ilvl="2" w:tplc="3EC22046" w:tentative="1">
      <w:start w:val="1"/>
      <w:numFmt w:val="bullet"/>
      <w:lvlText w:val=""/>
      <w:lvlJc w:val="left"/>
      <w:pPr>
        <w:ind w:left="2160" w:hanging="360"/>
      </w:pPr>
      <w:rPr>
        <w:rFonts w:ascii="Wingdings" w:hAnsi="Wingdings" w:hint="default"/>
      </w:rPr>
    </w:lvl>
    <w:lvl w:ilvl="3" w:tplc="733A1146" w:tentative="1">
      <w:start w:val="1"/>
      <w:numFmt w:val="bullet"/>
      <w:lvlText w:val=""/>
      <w:lvlJc w:val="left"/>
      <w:pPr>
        <w:ind w:left="2880" w:hanging="360"/>
      </w:pPr>
      <w:rPr>
        <w:rFonts w:ascii="Symbol" w:hAnsi="Symbol" w:hint="default"/>
      </w:rPr>
    </w:lvl>
    <w:lvl w:ilvl="4" w:tplc="F5463C5C" w:tentative="1">
      <w:start w:val="1"/>
      <w:numFmt w:val="bullet"/>
      <w:lvlText w:val="o"/>
      <w:lvlJc w:val="left"/>
      <w:pPr>
        <w:ind w:left="3600" w:hanging="360"/>
      </w:pPr>
      <w:rPr>
        <w:rFonts w:ascii="Courier New" w:hAnsi="Courier New" w:cs="Courier New" w:hint="default"/>
      </w:rPr>
    </w:lvl>
    <w:lvl w:ilvl="5" w:tplc="1B4A3232" w:tentative="1">
      <w:start w:val="1"/>
      <w:numFmt w:val="bullet"/>
      <w:lvlText w:val=""/>
      <w:lvlJc w:val="left"/>
      <w:pPr>
        <w:ind w:left="4320" w:hanging="360"/>
      </w:pPr>
      <w:rPr>
        <w:rFonts w:ascii="Wingdings" w:hAnsi="Wingdings" w:hint="default"/>
      </w:rPr>
    </w:lvl>
    <w:lvl w:ilvl="6" w:tplc="EDAECCAA" w:tentative="1">
      <w:start w:val="1"/>
      <w:numFmt w:val="bullet"/>
      <w:lvlText w:val=""/>
      <w:lvlJc w:val="left"/>
      <w:pPr>
        <w:ind w:left="5040" w:hanging="360"/>
      </w:pPr>
      <w:rPr>
        <w:rFonts w:ascii="Symbol" w:hAnsi="Symbol" w:hint="default"/>
      </w:rPr>
    </w:lvl>
    <w:lvl w:ilvl="7" w:tplc="1ED65F7A" w:tentative="1">
      <w:start w:val="1"/>
      <w:numFmt w:val="bullet"/>
      <w:lvlText w:val="o"/>
      <w:lvlJc w:val="left"/>
      <w:pPr>
        <w:ind w:left="5760" w:hanging="360"/>
      </w:pPr>
      <w:rPr>
        <w:rFonts w:ascii="Courier New" w:hAnsi="Courier New" w:cs="Courier New" w:hint="default"/>
      </w:rPr>
    </w:lvl>
    <w:lvl w:ilvl="8" w:tplc="372038AE" w:tentative="1">
      <w:start w:val="1"/>
      <w:numFmt w:val="bullet"/>
      <w:lvlText w:val=""/>
      <w:lvlJc w:val="left"/>
      <w:pPr>
        <w:ind w:left="6480" w:hanging="360"/>
      </w:pPr>
      <w:rPr>
        <w:rFonts w:ascii="Wingdings" w:hAnsi="Wingdings" w:hint="default"/>
      </w:rPr>
    </w:lvl>
  </w:abstractNum>
  <w:abstractNum w:abstractNumId="1" w15:restartNumberingAfterBreak="0">
    <w:nsid w:val="06646406"/>
    <w:multiLevelType w:val="hybridMultilevel"/>
    <w:tmpl w:val="2CA4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77F38"/>
    <w:multiLevelType w:val="hybridMultilevel"/>
    <w:tmpl w:val="D6E21E66"/>
    <w:lvl w:ilvl="0" w:tplc="F9CA7700">
      <w:start w:val="1"/>
      <w:numFmt w:val="bullet"/>
      <w:lvlText w:val=""/>
      <w:lvlJc w:val="left"/>
      <w:pPr>
        <w:ind w:left="720" w:hanging="360"/>
      </w:pPr>
      <w:rPr>
        <w:rFonts w:ascii="Symbol" w:hAnsi="Symbol" w:hint="default"/>
      </w:rPr>
    </w:lvl>
    <w:lvl w:ilvl="1" w:tplc="C28ACEE2" w:tentative="1">
      <w:start w:val="1"/>
      <w:numFmt w:val="bullet"/>
      <w:lvlText w:val="o"/>
      <w:lvlJc w:val="left"/>
      <w:pPr>
        <w:ind w:left="1440" w:hanging="360"/>
      </w:pPr>
      <w:rPr>
        <w:rFonts w:ascii="Courier New" w:hAnsi="Courier New" w:cs="Courier New" w:hint="default"/>
      </w:rPr>
    </w:lvl>
    <w:lvl w:ilvl="2" w:tplc="4E34991A" w:tentative="1">
      <w:start w:val="1"/>
      <w:numFmt w:val="bullet"/>
      <w:lvlText w:val=""/>
      <w:lvlJc w:val="left"/>
      <w:pPr>
        <w:ind w:left="2160" w:hanging="360"/>
      </w:pPr>
      <w:rPr>
        <w:rFonts w:ascii="Wingdings" w:hAnsi="Wingdings" w:hint="default"/>
      </w:rPr>
    </w:lvl>
    <w:lvl w:ilvl="3" w:tplc="07AA6D28" w:tentative="1">
      <w:start w:val="1"/>
      <w:numFmt w:val="bullet"/>
      <w:lvlText w:val=""/>
      <w:lvlJc w:val="left"/>
      <w:pPr>
        <w:ind w:left="2880" w:hanging="360"/>
      </w:pPr>
      <w:rPr>
        <w:rFonts w:ascii="Symbol" w:hAnsi="Symbol" w:hint="default"/>
      </w:rPr>
    </w:lvl>
    <w:lvl w:ilvl="4" w:tplc="399EB368" w:tentative="1">
      <w:start w:val="1"/>
      <w:numFmt w:val="bullet"/>
      <w:lvlText w:val="o"/>
      <w:lvlJc w:val="left"/>
      <w:pPr>
        <w:ind w:left="3600" w:hanging="360"/>
      </w:pPr>
      <w:rPr>
        <w:rFonts w:ascii="Courier New" w:hAnsi="Courier New" w:cs="Courier New" w:hint="default"/>
      </w:rPr>
    </w:lvl>
    <w:lvl w:ilvl="5" w:tplc="49D00BD6" w:tentative="1">
      <w:start w:val="1"/>
      <w:numFmt w:val="bullet"/>
      <w:lvlText w:val=""/>
      <w:lvlJc w:val="left"/>
      <w:pPr>
        <w:ind w:left="4320" w:hanging="360"/>
      </w:pPr>
      <w:rPr>
        <w:rFonts w:ascii="Wingdings" w:hAnsi="Wingdings" w:hint="default"/>
      </w:rPr>
    </w:lvl>
    <w:lvl w:ilvl="6" w:tplc="8FB6D3EE" w:tentative="1">
      <w:start w:val="1"/>
      <w:numFmt w:val="bullet"/>
      <w:lvlText w:val=""/>
      <w:lvlJc w:val="left"/>
      <w:pPr>
        <w:ind w:left="5040" w:hanging="360"/>
      </w:pPr>
      <w:rPr>
        <w:rFonts w:ascii="Symbol" w:hAnsi="Symbol" w:hint="default"/>
      </w:rPr>
    </w:lvl>
    <w:lvl w:ilvl="7" w:tplc="0CF8CA16" w:tentative="1">
      <w:start w:val="1"/>
      <w:numFmt w:val="bullet"/>
      <w:lvlText w:val="o"/>
      <w:lvlJc w:val="left"/>
      <w:pPr>
        <w:ind w:left="5760" w:hanging="360"/>
      </w:pPr>
      <w:rPr>
        <w:rFonts w:ascii="Courier New" w:hAnsi="Courier New" w:cs="Courier New" w:hint="default"/>
      </w:rPr>
    </w:lvl>
    <w:lvl w:ilvl="8" w:tplc="66D6A0CC" w:tentative="1">
      <w:start w:val="1"/>
      <w:numFmt w:val="bullet"/>
      <w:lvlText w:val=""/>
      <w:lvlJc w:val="left"/>
      <w:pPr>
        <w:ind w:left="6480" w:hanging="360"/>
      </w:pPr>
      <w:rPr>
        <w:rFonts w:ascii="Wingdings" w:hAnsi="Wingdings" w:hint="default"/>
      </w:rPr>
    </w:lvl>
  </w:abstractNum>
  <w:abstractNum w:abstractNumId="3" w15:restartNumberingAfterBreak="0">
    <w:nsid w:val="68EC047D"/>
    <w:multiLevelType w:val="hybridMultilevel"/>
    <w:tmpl w:val="E390C908"/>
    <w:lvl w:ilvl="0" w:tplc="3DB01548">
      <w:start w:val="1"/>
      <w:numFmt w:val="bullet"/>
      <w:lvlText w:val=""/>
      <w:lvlJc w:val="left"/>
      <w:pPr>
        <w:ind w:left="720" w:hanging="360"/>
      </w:pPr>
      <w:rPr>
        <w:rFonts w:ascii="Symbol" w:hAnsi="Symbol" w:hint="default"/>
      </w:rPr>
    </w:lvl>
    <w:lvl w:ilvl="1" w:tplc="B2F4D692" w:tentative="1">
      <w:start w:val="1"/>
      <w:numFmt w:val="bullet"/>
      <w:lvlText w:val="o"/>
      <w:lvlJc w:val="left"/>
      <w:pPr>
        <w:ind w:left="1440" w:hanging="360"/>
      </w:pPr>
      <w:rPr>
        <w:rFonts w:ascii="Courier New" w:hAnsi="Courier New" w:cs="Courier New" w:hint="default"/>
      </w:rPr>
    </w:lvl>
    <w:lvl w:ilvl="2" w:tplc="43D23558" w:tentative="1">
      <w:start w:val="1"/>
      <w:numFmt w:val="bullet"/>
      <w:lvlText w:val=""/>
      <w:lvlJc w:val="left"/>
      <w:pPr>
        <w:ind w:left="2160" w:hanging="360"/>
      </w:pPr>
      <w:rPr>
        <w:rFonts w:ascii="Wingdings" w:hAnsi="Wingdings" w:hint="default"/>
      </w:rPr>
    </w:lvl>
    <w:lvl w:ilvl="3" w:tplc="D5C44EC4" w:tentative="1">
      <w:start w:val="1"/>
      <w:numFmt w:val="bullet"/>
      <w:lvlText w:val=""/>
      <w:lvlJc w:val="left"/>
      <w:pPr>
        <w:ind w:left="2880" w:hanging="360"/>
      </w:pPr>
      <w:rPr>
        <w:rFonts w:ascii="Symbol" w:hAnsi="Symbol" w:hint="default"/>
      </w:rPr>
    </w:lvl>
    <w:lvl w:ilvl="4" w:tplc="22D6C1FA" w:tentative="1">
      <w:start w:val="1"/>
      <w:numFmt w:val="bullet"/>
      <w:lvlText w:val="o"/>
      <w:lvlJc w:val="left"/>
      <w:pPr>
        <w:ind w:left="3600" w:hanging="360"/>
      </w:pPr>
      <w:rPr>
        <w:rFonts w:ascii="Courier New" w:hAnsi="Courier New" w:cs="Courier New" w:hint="default"/>
      </w:rPr>
    </w:lvl>
    <w:lvl w:ilvl="5" w:tplc="3E2A35B6" w:tentative="1">
      <w:start w:val="1"/>
      <w:numFmt w:val="bullet"/>
      <w:lvlText w:val=""/>
      <w:lvlJc w:val="left"/>
      <w:pPr>
        <w:ind w:left="4320" w:hanging="360"/>
      </w:pPr>
      <w:rPr>
        <w:rFonts w:ascii="Wingdings" w:hAnsi="Wingdings" w:hint="default"/>
      </w:rPr>
    </w:lvl>
    <w:lvl w:ilvl="6" w:tplc="CF4E7962" w:tentative="1">
      <w:start w:val="1"/>
      <w:numFmt w:val="bullet"/>
      <w:lvlText w:val=""/>
      <w:lvlJc w:val="left"/>
      <w:pPr>
        <w:ind w:left="5040" w:hanging="360"/>
      </w:pPr>
      <w:rPr>
        <w:rFonts w:ascii="Symbol" w:hAnsi="Symbol" w:hint="default"/>
      </w:rPr>
    </w:lvl>
    <w:lvl w:ilvl="7" w:tplc="3C8ADD60" w:tentative="1">
      <w:start w:val="1"/>
      <w:numFmt w:val="bullet"/>
      <w:lvlText w:val="o"/>
      <w:lvlJc w:val="left"/>
      <w:pPr>
        <w:ind w:left="5760" w:hanging="360"/>
      </w:pPr>
      <w:rPr>
        <w:rFonts w:ascii="Courier New" w:hAnsi="Courier New" w:cs="Courier New" w:hint="default"/>
      </w:rPr>
    </w:lvl>
    <w:lvl w:ilvl="8" w:tplc="3EA6CA9A" w:tentative="1">
      <w:start w:val="1"/>
      <w:numFmt w:val="bullet"/>
      <w:lvlText w:val=""/>
      <w:lvlJc w:val="left"/>
      <w:pPr>
        <w:ind w:left="6480" w:hanging="360"/>
      </w:pPr>
      <w:rPr>
        <w:rFonts w:ascii="Wingdings" w:hAnsi="Wingdings" w:hint="default"/>
      </w:rPr>
    </w:lvl>
  </w:abstractNum>
  <w:abstractNum w:abstractNumId="4" w15:restartNumberingAfterBreak="0">
    <w:nsid w:val="6C8626F8"/>
    <w:multiLevelType w:val="hybridMultilevel"/>
    <w:tmpl w:val="BD0E4270"/>
    <w:lvl w:ilvl="0" w:tplc="0D0CCCE4">
      <w:start w:val="1"/>
      <w:numFmt w:val="lowerRoman"/>
      <w:lvlText w:val="(%1)"/>
      <w:lvlJc w:val="left"/>
      <w:pPr>
        <w:ind w:left="720" w:hanging="720"/>
      </w:pPr>
      <w:rPr>
        <w:rFonts w:hint="default"/>
      </w:rPr>
    </w:lvl>
    <w:lvl w:ilvl="1" w:tplc="CB2AB5E8" w:tentative="1">
      <w:start w:val="1"/>
      <w:numFmt w:val="lowerLetter"/>
      <w:lvlText w:val="%2."/>
      <w:lvlJc w:val="left"/>
      <w:pPr>
        <w:ind w:left="1080" w:hanging="360"/>
      </w:pPr>
    </w:lvl>
    <w:lvl w:ilvl="2" w:tplc="230E590C" w:tentative="1">
      <w:start w:val="1"/>
      <w:numFmt w:val="lowerRoman"/>
      <w:lvlText w:val="%3."/>
      <w:lvlJc w:val="right"/>
      <w:pPr>
        <w:ind w:left="1800" w:hanging="180"/>
      </w:pPr>
    </w:lvl>
    <w:lvl w:ilvl="3" w:tplc="A752671C" w:tentative="1">
      <w:start w:val="1"/>
      <w:numFmt w:val="decimal"/>
      <w:lvlText w:val="%4."/>
      <w:lvlJc w:val="left"/>
      <w:pPr>
        <w:ind w:left="2520" w:hanging="360"/>
      </w:pPr>
    </w:lvl>
    <w:lvl w:ilvl="4" w:tplc="2A460D3A" w:tentative="1">
      <w:start w:val="1"/>
      <w:numFmt w:val="lowerLetter"/>
      <w:lvlText w:val="%5."/>
      <w:lvlJc w:val="left"/>
      <w:pPr>
        <w:ind w:left="3240" w:hanging="360"/>
      </w:pPr>
    </w:lvl>
    <w:lvl w:ilvl="5" w:tplc="AB5EA804" w:tentative="1">
      <w:start w:val="1"/>
      <w:numFmt w:val="lowerRoman"/>
      <w:lvlText w:val="%6."/>
      <w:lvlJc w:val="right"/>
      <w:pPr>
        <w:ind w:left="3960" w:hanging="180"/>
      </w:pPr>
    </w:lvl>
    <w:lvl w:ilvl="6" w:tplc="428A07A2" w:tentative="1">
      <w:start w:val="1"/>
      <w:numFmt w:val="decimal"/>
      <w:lvlText w:val="%7."/>
      <w:lvlJc w:val="left"/>
      <w:pPr>
        <w:ind w:left="4680" w:hanging="360"/>
      </w:pPr>
    </w:lvl>
    <w:lvl w:ilvl="7" w:tplc="1398F1E0" w:tentative="1">
      <w:start w:val="1"/>
      <w:numFmt w:val="lowerLetter"/>
      <w:lvlText w:val="%8."/>
      <w:lvlJc w:val="left"/>
      <w:pPr>
        <w:ind w:left="5400" w:hanging="360"/>
      </w:pPr>
    </w:lvl>
    <w:lvl w:ilvl="8" w:tplc="CD4A0C6C" w:tentative="1">
      <w:start w:val="1"/>
      <w:numFmt w:val="lowerRoman"/>
      <w:lvlText w:val="%9."/>
      <w:lvlJc w:val="right"/>
      <w:pPr>
        <w:ind w:left="6120" w:hanging="180"/>
      </w:pPr>
    </w:lvl>
  </w:abstractNum>
  <w:abstractNum w:abstractNumId="5" w15:restartNumberingAfterBreak="0">
    <w:nsid w:val="6E85385F"/>
    <w:multiLevelType w:val="hybridMultilevel"/>
    <w:tmpl w:val="9DD0B7A0"/>
    <w:lvl w:ilvl="0" w:tplc="4CBAD52C">
      <w:start w:val="1"/>
      <w:numFmt w:val="bullet"/>
      <w:lvlText w:val=""/>
      <w:lvlJc w:val="left"/>
      <w:pPr>
        <w:ind w:left="720" w:hanging="360"/>
      </w:pPr>
      <w:rPr>
        <w:rFonts w:ascii="Symbol" w:hAnsi="Symbol" w:hint="default"/>
      </w:rPr>
    </w:lvl>
    <w:lvl w:ilvl="1" w:tplc="8878075A" w:tentative="1">
      <w:start w:val="1"/>
      <w:numFmt w:val="bullet"/>
      <w:lvlText w:val="o"/>
      <w:lvlJc w:val="left"/>
      <w:pPr>
        <w:ind w:left="1440" w:hanging="360"/>
      </w:pPr>
      <w:rPr>
        <w:rFonts w:ascii="Courier New" w:hAnsi="Courier New" w:cs="Courier New" w:hint="default"/>
      </w:rPr>
    </w:lvl>
    <w:lvl w:ilvl="2" w:tplc="5D24CAC6" w:tentative="1">
      <w:start w:val="1"/>
      <w:numFmt w:val="bullet"/>
      <w:lvlText w:val=""/>
      <w:lvlJc w:val="left"/>
      <w:pPr>
        <w:ind w:left="2160" w:hanging="360"/>
      </w:pPr>
      <w:rPr>
        <w:rFonts w:ascii="Wingdings" w:hAnsi="Wingdings" w:hint="default"/>
      </w:rPr>
    </w:lvl>
    <w:lvl w:ilvl="3" w:tplc="C942731A" w:tentative="1">
      <w:start w:val="1"/>
      <w:numFmt w:val="bullet"/>
      <w:lvlText w:val=""/>
      <w:lvlJc w:val="left"/>
      <w:pPr>
        <w:ind w:left="2880" w:hanging="360"/>
      </w:pPr>
      <w:rPr>
        <w:rFonts w:ascii="Symbol" w:hAnsi="Symbol" w:hint="default"/>
      </w:rPr>
    </w:lvl>
    <w:lvl w:ilvl="4" w:tplc="3E92C0AA" w:tentative="1">
      <w:start w:val="1"/>
      <w:numFmt w:val="bullet"/>
      <w:lvlText w:val="o"/>
      <w:lvlJc w:val="left"/>
      <w:pPr>
        <w:ind w:left="3600" w:hanging="360"/>
      </w:pPr>
      <w:rPr>
        <w:rFonts w:ascii="Courier New" w:hAnsi="Courier New" w:cs="Courier New" w:hint="default"/>
      </w:rPr>
    </w:lvl>
    <w:lvl w:ilvl="5" w:tplc="B7F4BF92" w:tentative="1">
      <w:start w:val="1"/>
      <w:numFmt w:val="bullet"/>
      <w:lvlText w:val=""/>
      <w:lvlJc w:val="left"/>
      <w:pPr>
        <w:ind w:left="4320" w:hanging="360"/>
      </w:pPr>
      <w:rPr>
        <w:rFonts w:ascii="Wingdings" w:hAnsi="Wingdings" w:hint="default"/>
      </w:rPr>
    </w:lvl>
    <w:lvl w:ilvl="6" w:tplc="FA70380E" w:tentative="1">
      <w:start w:val="1"/>
      <w:numFmt w:val="bullet"/>
      <w:lvlText w:val=""/>
      <w:lvlJc w:val="left"/>
      <w:pPr>
        <w:ind w:left="5040" w:hanging="360"/>
      </w:pPr>
      <w:rPr>
        <w:rFonts w:ascii="Symbol" w:hAnsi="Symbol" w:hint="default"/>
      </w:rPr>
    </w:lvl>
    <w:lvl w:ilvl="7" w:tplc="FD14A2B0" w:tentative="1">
      <w:start w:val="1"/>
      <w:numFmt w:val="bullet"/>
      <w:lvlText w:val="o"/>
      <w:lvlJc w:val="left"/>
      <w:pPr>
        <w:ind w:left="5760" w:hanging="360"/>
      </w:pPr>
      <w:rPr>
        <w:rFonts w:ascii="Courier New" w:hAnsi="Courier New" w:cs="Courier New" w:hint="default"/>
      </w:rPr>
    </w:lvl>
    <w:lvl w:ilvl="8" w:tplc="ACEC7DF6" w:tentative="1">
      <w:start w:val="1"/>
      <w:numFmt w:val="bullet"/>
      <w:lvlText w:val=""/>
      <w:lvlJc w:val="left"/>
      <w:pPr>
        <w:ind w:left="6480" w:hanging="360"/>
      </w:pPr>
      <w:rPr>
        <w:rFonts w:ascii="Wingdings" w:hAnsi="Wingdings" w:hint="default"/>
      </w:rPr>
    </w:lvl>
  </w:abstractNum>
  <w:abstractNum w:abstractNumId="6" w15:restartNumberingAfterBreak="0">
    <w:nsid w:val="75CB4F29"/>
    <w:multiLevelType w:val="hybridMultilevel"/>
    <w:tmpl w:val="2EDE74E6"/>
    <w:lvl w:ilvl="0" w:tplc="3ACE43D6">
      <w:start w:val="1"/>
      <w:numFmt w:val="bullet"/>
      <w:lvlText w:val=""/>
      <w:lvlJc w:val="left"/>
      <w:pPr>
        <w:ind w:left="720" w:hanging="360"/>
      </w:pPr>
      <w:rPr>
        <w:rFonts w:ascii="Symbol" w:hAnsi="Symbol" w:hint="default"/>
      </w:rPr>
    </w:lvl>
    <w:lvl w:ilvl="1" w:tplc="CD061AF0" w:tentative="1">
      <w:start w:val="1"/>
      <w:numFmt w:val="bullet"/>
      <w:lvlText w:val="o"/>
      <w:lvlJc w:val="left"/>
      <w:pPr>
        <w:ind w:left="1440" w:hanging="360"/>
      </w:pPr>
      <w:rPr>
        <w:rFonts w:ascii="Courier New" w:hAnsi="Courier New" w:cs="Courier New" w:hint="default"/>
      </w:rPr>
    </w:lvl>
    <w:lvl w:ilvl="2" w:tplc="EBD6EECC" w:tentative="1">
      <w:start w:val="1"/>
      <w:numFmt w:val="bullet"/>
      <w:lvlText w:val=""/>
      <w:lvlJc w:val="left"/>
      <w:pPr>
        <w:ind w:left="2160" w:hanging="360"/>
      </w:pPr>
      <w:rPr>
        <w:rFonts w:ascii="Wingdings" w:hAnsi="Wingdings" w:hint="default"/>
      </w:rPr>
    </w:lvl>
    <w:lvl w:ilvl="3" w:tplc="99A85922" w:tentative="1">
      <w:start w:val="1"/>
      <w:numFmt w:val="bullet"/>
      <w:lvlText w:val=""/>
      <w:lvlJc w:val="left"/>
      <w:pPr>
        <w:ind w:left="2880" w:hanging="360"/>
      </w:pPr>
      <w:rPr>
        <w:rFonts w:ascii="Symbol" w:hAnsi="Symbol" w:hint="default"/>
      </w:rPr>
    </w:lvl>
    <w:lvl w:ilvl="4" w:tplc="D5C444CC" w:tentative="1">
      <w:start w:val="1"/>
      <w:numFmt w:val="bullet"/>
      <w:lvlText w:val="o"/>
      <w:lvlJc w:val="left"/>
      <w:pPr>
        <w:ind w:left="3600" w:hanging="360"/>
      </w:pPr>
      <w:rPr>
        <w:rFonts w:ascii="Courier New" w:hAnsi="Courier New" w:cs="Courier New" w:hint="default"/>
      </w:rPr>
    </w:lvl>
    <w:lvl w:ilvl="5" w:tplc="A7584FD0" w:tentative="1">
      <w:start w:val="1"/>
      <w:numFmt w:val="bullet"/>
      <w:lvlText w:val=""/>
      <w:lvlJc w:val="left"/>
      <w:pPr>
        <w:ind w:left="4320" w:hanging="360"/>
      </w:pPr>
      <w:rPr>
        <w:rFonts w:ascii="Wingdings" w:hAnsi="Wingdings" w:hint="default"/>
      </w:rPr>
    </w:lvl>
    <w:lvl w:ilvl="6" w:tplc="4CC2450E" w:tentative="1">
      <w:start w:val="1"/>
      <w:numFmt w:val="bullet"/>
      <w:lvlText w:val=""/>
      <w:lvlJc w:val="left"/>
      <w:pPr>
        <w:ind w:left="5040" w:hanging="360"/>
      </w:pPr>
      <w:rPr>
        <w:rFonts w:ascii="Symbol" w:hAnsi="Symbol" w:hint="default"/>
      </w:rPr>
    </w:lvl>
    <w:lvl w:ilvl="7" w:tplc="76E81E3C" w:tentative="1">
      <w:start w:val="1"/>
      <w:numFmt w:val="bullet"/>
      <w:lvlText w:val="o"/>
      <w:lvlJc w:val="left"/>
      <w:pPr>
        <w:ind w:left="5760" w:hanging="360"/>
      </w:pPr>
      <w:rPr>
        <w:rFonts w:ascii="Courier New" w:hAnsi="Courier New" w:cs="Courier New" w:hint="default"/>
      </w:rPr>
    </w:lvl>
    <w:lvl w:ilvl="8" w:tplc="6E10B5FE" w:tentative="1">
      <w:start w:val="1"/>
      <w:numFmt w:val="bullet"/>
      <w:lvlText w:val=""/>
      <w:lvlJc w:val="left"/>
      <w:pPr>
        <w:ind w:left="6480" w:hanging="360"/>
      </w:pPr>
      <w:rPr>
        <w:rFonts w:ascii="Wingdings" w:hAnsi="Wingdings" w:hint="default"/>
      </w:rPr>
    </w:lvl>
  </w:abstractNum>
  <w:abstractNum w:abstractNumId="7" w15:restartNumberingAfterBreak="0">
    <w:nsid w:val="768D5CB9"/>
    <w:multiLevelType w:val="hybridMultilevel"/>
    <w:tmpl w:val="1CCC46EE"/>
    <w:lvl w:ilvl="0" w:tplc="A6DA8D56">
      <w:start w:val="1"/>
      <w:numFmt w:val="lowerRoman"/>
      <w:lvlText w:val="(%1)"/>
      <w:lvlJc w:val="left"/>
      <w:pPr>
        <w:ind w:left="1080" w:hanging="720"/>
      </w:pPr>
      <w:rPr>
        <w:rFonts w:hint="default"/>
      </w:rPr>
    </w:lvl>
    <w:lvl w:ilvl="1" w:tplc="B49898B4" w:tentative="1">
      <w:start w:val="1"/>
      <w:numFmt w:val="lowerLetter"/>
      <w:lvlText w:val="%2."/>
      <w:lvlJc w:val="left"/>
      <w:pPr>
        <w:ind w:left="1440" w:hanging="360"/>
      </w:pPr>
    </w:lvl>
    <w:lvl w:ilvl="2" w:tplc="DA8CC820" w:tentative="1">
      <w:start w:val="1"/>
      <w:numFmt w:val="lowerRoman"/>
      <w:lvlText w:val="%3."/>
      <w:lvlJc w:val="right"/>
      <w:pPr>
        <w:ind w:left="2160" w:hanging="180"/>
      </w:pPr>
    </w:lvl>
    <w:lvl w:ilvl="3" w:tplc="24C86D7A" w:tentative="1">
      <w:start w:val="1"/>
      <w:numFmt w:val="decimal"/>
      <w:lvlText w:val="%4."/>
      <w:lvlJc w:val="left"/>
      <w:pPr>
        <w:ind w:left="2880" w:hanging="360"/>
      </w:pPr>
    </w:lvl>
    <w:lvl w:ilvl="4" w:tplc="641AD102" w:tentative="1">
      <w:start w:val="1"/>
      <w:numFmt w:val="lowerLetter"/>
      <w:lvlText w:val="%5."/>
      <w:lvlJc w:val="left"/>
      <w:pPr>
        <w:ind w:left="3600" w:hanging="360"/>
      </w:pPr>
    </w:lvl>
    <w:lvl w:ilvl="5" w:tplc="BE901762" w:tentative="1">
      <w:start w:val="1"/>
      <w:numFmt w:val="lowerRoman"/>
      <w:lvlText w:val="%6."/>
      <w:lvlJc w:val="right"/>
      <w:pPr>
        <w:ind w:left="4320" w:hanging="180"/>
      </w:pPr>
    </w:lvl>
    <w:lvl w:ilvl="6" w:tplc="621E78C8" w:tentative="1">
      <w:start w:val="1"/>
      <w:numFmt w:val="decimal"/>
      <w:lvlText w:val="%7."/>
      <w:lvlJc w:val="left"/>
      <w:pPr>
        <w:ind w:left="5040" w:hanging="360"/>
      </w:pPr>
    </w:lvl>
    <w:lvl w:ilvl="7" w:tplc="2DA0D9D6" w:tentative="1">
      <w:start w:val="1"/>
      <w:numFmt w:val="lowerLetter"/>
      <w:lvlText w:val="%8."/>
      <w:lvlJc w:val="left"/>
      <w:pPr>
        <w:ind w:left="5760" w:hanging="360"/>
      </w:pPr>
    </w:lvl>
    <w:lvl w:ilvl="8" w:tplc="72B29878" w:tentative="1">
      <w:start w:val="1"/>
      <w:numFmt w:val="lowerRoman"/>
      <w:lvlText w:val="%9."/>
      <w:lvlJc w:val="right"/>
      <w:pPr>
        <w:ind w:left="6480" w:hanging="180"/>
      </w:pPr>
    </w:lvl>
  </w:abstractNum>
  <w:abstractNum w:abstractNumId="8" w15:restartNumberingAfterBreak="0">
    <w:nsid w:val="7A4A2D8C"/>
    <w:multiLevelType w:val="hybridMultilevel"/>
    <w:tmpl w:val="3ED00698"/>
    <w:lvl w:ilvl="0" w:tplc="488E035C">
      <w:start w:val="1"/>
      <w:numFmt w:val="bullet"/>
      <w:lvlText w:val=""/>
      <w:lvlJc w:val="left"/>
      <w:pPr>
        <w:ind w:left="720" w:hanging="360"/>
      </w:pPr>
      <w:rPr>
        <w:rFonts w:ascii="Symbol" w:hAnsi="Symbol" w:hint="default"/>
      </w:rPr>
    </w:lvl>
    <w:lvl w:ilvl="1" w:tplc="26EC9FFA" w:tentative="1">
      <w:start w:val="1"/>
      <w:numFmt w:val="bullet"/>
      <w:lvlText w:val="o"/>
      <w:lvlJc w:val="left"/>
      <w:pPr>
        <w:ind w:left="1440" w:hanging="360"/>
      </w:pPr>
      <w:rPr>
        <w:rFonts w:ascii="Courier New" w:hAnsi="Courier New" w:cs="Courier New" w:hint="default"/>
      </w:rPr>
    </w:lvl>
    <w:lvl w:ilvl="2" w:tplc="CDF48E0A" w:tentative="1">
      <w:start w:val="1"/>
      <w:numFmt w:val="bullet"/>
      <w:lvlText w:val=""/>
      <w:lvlJc w:val="left"/>
      <w:pPr>
        <w:ind w:left="2160" w:hanging="360"/>
      </w:pPr>
      <w:rPr>
        <w:rFonts w:ascii="Wingdings" w:hAnsi="Wingdings" w:hint="default"/>
      </w:rPr>
    </w:lvl>
    <w:lvl w:ilvl="3" w:tplc="9A20310C" w:tentative="1">
      <w:start w:val="1"/>
      <w:numFmt w:val="bullet"/>
      <w:lvlText w:val=""/>
      <w:lvlJc w:val="left"/>
      <w:pPr>
        <w:ind w:left="2880" w:hanging="360"/>
      </w:pPr>
      <w:rPr>
        <w:rFonts w:ascii="Symbol" w:hAnsi="Symbol" w:hint="default"/>
      </w:rPr>
    </w:lvl>
    <w:lvl w:ilvl="4" w:tplc="FD347990" w:tentative="1">
      <w:start w:val="1"/>
      <w:numFmt w:val="bullet"/>
      <w:lvlText w:val="o"/>
      <w:lvlJc w:val="left"/>
      <w:pPr>
        <w:ind w:left="3600" w:hanging="360"/>
      </w:pPr>
      <w:rPr>
        <w:rFonts w:ascii="Courier New" w:hAnsi="Courier New" w:cs="Courier New" w:hint="default"/>
      </w:rPr>
    </w:lvl>
    <w:lvl w:ilvl="5" w:tplc="2D28D2EA" w:tentative="1">
      <w:start w:val="1"/>
      <w:numFmt w:val="bullet"/>
      <w:lvlText w:val=""/>
      <w:lvlJc w:val="left"/>
      <w:pPr>
        <w:ind w:left="4320" w:hanging="360"/>
      </w:pPr>
      <w:rPr>
        <w:rFonts w:ascii="Wingdings" w:hAnsi="Wingdings" w:hint="default"/>
      </w:rPr>
    </w:lvl>
    <w:lvl w:ilvl="6" w:tplc="040A2BBA" w:tentative="1">
      <w:start w:val="1"/>
      <w:numFmt w:val="bullet"/>
      <w:lvlText w:val=""/>
      <w:lvlJc w:val="left"/>
      <w:pPr>
        <w:ind w:left="5040" w:hanging="360"/>
      </w:pPr>
      <w:rPr>
        <w:rFonts w:ascii="Symbol" w:hAnsi="Symbol" w:hint="default"/>
      </w:rPr>
    </w:lvl>
    <w:lvl w:ilvl="7" w:tplc="EA7058FA" w:tentative="1">
      <w:start w:val="1"/>
      <w:numFmt w:val="bullet"/>
      <w:lvlText w:val="o"/>
      <w:lvlJc w:val="left"/>
      <w:pPr>
        <w:ind w:left="5760" w:hanging="360"/>
      </w:pPr>
      <w:rPr>
        <w:rFonts w:ascii="Courier New" w:hAnsi="Courier New" w:cs="Courier New" w:hint="default"/>
      </w:rPr>
    </w:lvl>
    <w:lvl w:ilvl="8" w:tplc="C512CE64"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0"/>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4B"/>
    <w:rsid w:val="00002719"/>
    <w:rsid w:val="00006308"/>
    <w:rsid w:val="000129D5"/>
    <w:rsid w:val="00013C49"/>
    <w:rsid w:val="00024872"/>
    <w:rsid w:val="0004392F"/>
    <w:rsid w:val="00046E4F"/>
    <w:rsid w:val="0005368C"/>
    <w:rsid w:val="00053753"/>
    <w:rsid w:val="00056D9E"/>
    <w:rsid w:val="00084F28"/>
    <w:rsid w:val="00092B2F"/>
    <w:rsid w:val="00096365"/>
    <w:rsid w:val="000B1885"/>
    <w:rsid w:val="000D3C7F"/>
    <w:rsid w:val="000D58CA"/>
    <w:rsid w:val="000D7C67"/>
    <w:rsid w:val="000E24D7"/>
    <w:rsid w:val="000F28B8"/>
    <w:rsid w:val="001023AD"/>
    <w:rsid w:val="00102A8B"/>
    <w:rsid w:val="00116BEC"/>
    <w:rsid w:val="00136344"/>
    <w:rsid w:val="00155A63"/>
    <w:rsid w:val="00166645"/>
    <w:rsid w:val="00184C1B"/>
    <w:rsid w:val="00192EE0"/>
    <w:rsid w:val="001B631F"/>
    <w:rsid w:val="001C26B4"/>
    <w:rsid w:val="001C2C76"/>
    <w:rsid w:val="001D5B2A"/>
    <w:rsid w:val="001E5826"/>
    <w:rsid w:val="001F0CA4"/>
    <w:rsid w:val="001F1EDF"/>
    <w:rsid w:val="001F31D1"/>
    <w:rsid w:val="001F7626"/>
    <w:rsid w:val="00203E91"/>
    <w:rsid w:val="002048A7"/>
    <w:rsid w:val="00215126"/>
    <w:rsid w:val="00226964"/>
    <w:rsid w:val="00227804"/>
    <w:rsid w:val="00245237"/>
    <w:rsid w:val="0025272F"/>
    <w:rsid w:val="00257C00"/>
    <w:rsid w:val="00265CAE"/>
    <w:rsid w:val="00267B4C"/>
    <w:rsid w:val="00270561"/>
    <w:rsid w:val="00272CFD"/>
    <w:rsid w:val="002736B1"/>
    <w:rsid w:val="00274147"/>
    <w:rsid w:val="00285B9C"/>
    <w:rsid w:val="00295AEF"/>
    <w:rsid w:val="002A1D94"/>
    <w:rsid w:val="002A44DA"/>
    <w:rsid w:val="002B01EB"/>
    <w:rsid w:val="002B059F"/>
    <w:rsid w:val="002B7A93"/>
    <w:rsid w:val="002B7F8E"/>
    <w:rsid w:val="002D2A10"/>
    <w:rsid w:val="002D40BF"/>
    <w:rsid w:val="002E277B"/>
    <w:rsid w:val="002E3D94"/>
    <w:rsid w:val="002F022A"/>
    <w:rsid w:val="00300F21"/>
    <w:rsid w:val="00311740"/>
    <w:rsid w:val="00316351"/>
    <w:rsid w:val="003209AD"/>
    <w:rsid w:val="00321014"/>
    <w:rsid w:val="003254F5"/>
    <w:rsid w:val="003304FB"/>
    <w:rsid w:val="003314F1"/>
    <w:rsid w:val="00345C48"/>
    <w:rsid w:val="0036387E"/>
    <w:rsid w:val="00363A95"/>
    <w:rsid w:val="0036487C"/>
    <w:rsid w:val="003661C6"/>
    <w:rsid w:val="00366CEB"/>
    <w:rsid w:val="003673AB"/>
    <w:rsid w:val="00370EDE"/>
    <w:rsid w:val="00372998"/>
    <w:rsid w:val="0037391D"/>
    <w:rsid w:val="00375996"/>
    <w:rsid w:val="0038636A"/>
    <w:rsid w:val="00387C97"/>
    <w:rsid w:val="00397DDA"/>
    <w:rsid w:val="003A0173"/>
    <w:rsid w:val="003A0AFD"/>
    <w:rsid w:val="003A4B0D"/>
    <w:rsid w:val="003B12EB"/>
    <w:rsid w:val="003C5008"/>
    <w:rsid w:val="003D57C2"/>
    <w:rsid w:val="003F1CBF"/>
    <w:rsid w:val="00407CD8"/>
    <w:rsid w:val="004207D7"/>
    <w:rsid w:val="004227B7"/>
    <w:rsid w:val="00422E83"/>
    <w:rsid w:val="00427CF7"/>
    <w:rsid w:val="00446D5F"/>
    <w:rsid w:val="00464900"/>
    <w:rsid w:val="004679E1"/>
    <w:rsid w:val="00474913"/>
    <w:rsid w:val="00480152"/>
    <w:rsid w:val="0048685D"/>
    <w:rsid w:val="004952C5"/>
    <w:rsid w:val="0049700D"/>
    <w:rsid w:val="004A1AFC"/>
    <w:rsid w:val="004A28D7"/>
    <w:rsid w:val="004B4931"/>
    <w:rsid w:val="004B73DA"/>
    <w:rsid w:val="004D419B"/>
    <w:rsid w:val="004E138E"/>
    <w:rsid w:val="004E3424"/>
    <w:rsid w:val="004F0E44"/>
    <w:rsid w:val="005002B2"/>
    <w:rsid w:val="005058AE"/>
    <w:rsid w:val="005109AC"/>
    <w:rsid w:val="00521D7A"/>
    <w:rsid w:val="0055325C"/>
    <w:rsid w:val="005660CE"/>
    <w:rsid w:val="00576F0B"/>
    <w:rsid w:val="00595268"/>
    <w:rsid w:val="005A423A"/>
    <w:rsid w:val="005A5F51"/>
    <w:rsid w:val="005B511E"/>
    <w:rsid w:val="005B5DB8"/>
    <w:rsid w:val="005C7601"/>
    <w:rsid w:val="005C773A"/>
    <w:rsid w:val="005D4580"/>
    <w:rsid w:val="005D70AB"/>
    <w:rsid w:val="0060036F"/>
    <w:rsid w:val="0061565A"/>
    <w:rsid w:val="00620911"/>
    <w:rsid w:val="00622ED3"/>
    <w:rsid w:val="006267F9"/>
    <w:rsid w:val="00626F7D"/>
    <w:rsid w:val="00634DA5"/>
    <w:rsid w:val="006413B3"/>
    <w:rsid w:val="00645A64"/>
    <w:rsid w:val="00651550"/>
    <w:rsid w:val="00655131"/>
    <w:rsid w:val="00663CFB"/>
    <w:rsid w:val="00670BC1"/>
    <w:rsid w:val="00680468"/>
    <w:rsid w:val="00682E31"/>
    <w:rsid w:val="00695647"/>
    <w:rsid w:val="006A0F98"/>
    <w:rsid w:val="006A4FAB"/>
    <w:rsid w:val="006B4E5D"/>
    <w:rsid w:val="006C3B07"/>
    <w:rsid w:val="006C5DC0"/>
    <w:rsid w:val="006D0581"/>
    <w:rsid w:val="006D1469"/>
    <w:rsid w:val="006F0238"/>
    <w:rsid w:val="006F094C"/>
    <w:rsid w:val="00701D64"/>
    <w:rsid w:val="00707981"/>
    <w:rsid w:val="00714FEF"/>
    <w:rsid w:val="0072627A"/>
    <w:rsid w:val="00726E70"/>
    <w:rsid w:val="00756391"/>
    <w:rsid w:val="007573B8"/>
    <w:rsid w:val="007753FF"/>
    <w:rsid w:val="00782B20"/>
    <w:rsid w:val="007841BD"/>
    <w:rsid w:val="007B5200"/>
    <w:rsid w:val="007C1D38"/>
    <w:rsid w:val="007D0B5B"/>
    <w:rsid w:val="007E0028"/>
    <w:rsid w:val="007E1C61"/>
    <w:rsid w:val="007E1C7C"/>
    <w:rsid w:val="007E3812"/>
    <w:rsid w:val="007E655B"/>
    <w:rsid w:val="007F5707"/>
    <w:rsid w:val="00803A61"/>
    <w:rsid w:val="00816B20"/>
    <w:rsid w:val="00816C62"/>
    <w:rsid w:val="0081726F"/>
    <w:rsid w:val="00827393"/>
    <w:rsid w:val="008427C7"/>
    <w:rsid w:val="00846540"/>
    <w:rsid w:val="00852DD2"/>
    <w:rsid w:val="00864579"/>
    <w:rsid w:val="00884BE6"/>
    <w:rsid w:val="0088697C"/>
    <w:rsid w:val="008B0816"/>
    <w:rsid w:val="008B1D24"/>
    <w:rsid w:val="008C6DB1"/>
    <w:rsid w:val="008E3BC3"/>
    <w:rsid w:val="008E5303"/>
    <w:rsid w:val="008F7D6E"/>
    <w:rsid w:val="00901C9C"/>
    <w:rsid w:val="00903C2F"/>
    <w:rsid w:val="00911715"/>
    <w:rsid w:val="00913B20"/>
    <w:rsid w:val="009163E7"/>
    <w:rsid w:val="00917871"/>
    <w:rsid w:val="00925C91"/>
    <w:rsid w:val="00931EFD"/>
    <w:rsid w:val="00944E00"/>
    <w:rsid w:val="00960DD0"/>
    <w:rsid w:val="00970AE9"/>
    <w:rsid w:val="00974358"/>
    <w:rsid w:val="009A3575"/>
    <w:rsid w:val="009A4432"/>
    <w:rsid w:val="009C1664"/>
    <w:rsid w:val="009C26D7"/>
    <w:rsid w:val="009E2FB8"/>
    <w:rsid w:val="009F199B"/>
    <w:rsid w:val="009F70F9"/>
    <w:rsid w:val="00A023F4"/>
    <w:rsid w:val="00A20302"/>
    <w:rsid w:val="00A22777"/>
    <w:rsid w:val="00A2745C"/>
    <w:rsid w:val="00A30BBB"/>
    <w:rsid w:val="00A524A9"/>
    <w:rsid w:val="00A601F9"/>
    <w:rsid w:val="00A60B13"/>
    <w:rsid w:val="00A615CF"/>
    <w:rsid w:val="00A63FDE"/>
    <w:rsid w:val="00A71CC6"/>
    <w:rsid w:val="00A73FDC"/>
    <w:rsid w:val="00A82F5A"/>
    <w:rsid w:val="00AA1776"/>
    <w:rsid w:val="00AA6ADC"/>
    <w:rsid w:val="00AC6317"/>
    <w:rsid w:val="00AD2438"/>
    <w:rsid w:val="00AD4AF8"/>
    <w:rsid w:val="00AE1BFC"/>
    <w:rsid w:val="00AE69D7"/>
    <w:rsid w:val="00AF3C5C"/>
    <w:rsid w:val="00AF521E"/>
    <w:rsid w:val="00B01211"/>
    <w:rsid w:val="00B0440F"/>
    <w:rsid w:val="00B31F1B"/>
    <w:rsid w:val="00B32050"/>
    <w:rsid w:val="00B472FC"/>
    <w:rsid w:val="00B5191A"/>
    <w:rsid w:val="00B51A14"/>
    <w:rsid w:val="00B52950"/>
    <w:rsid w:val="00B5610A"/>
    <w:rsid w:val="00B669AA"/>
    <w:rsid w:val="00B753E2"/>
    <w:rsid w:val="00B856ED"/>
    <w:rsid w:val="00B8590E"/>
    <w:rsid w:val="00B913F8"/>
    <w:rsid w:val="00BA2054"/>
    <w:rsid w:val="00BA5465"/>
    <w:rsid w:val="00BB0C66"/>
    <w:rsid w:val="00BB4F0B"/>
    <w:rsid w:val="00BC6390"/>
    <w:rsid w:val="00BC6A63"/>
    <w:rsid w:val="00BD3FDC"/>
    <w:rsid w:val="00BE21CE"/>
    <w:rsid w:val="00BF148F"/>
    <w:rsid w:val="00BF7BD7"/>
    <w:rsid w:val="00C15FEA"/>
    <w:rsid w:val="00C20DA5"/>
    <w:rsid w:val="00C23B88"/>
    <w:rsid w:val="00C24EF2"/>
    <w:rsid w:val="00C3139E"/>
    <w:rsid w:val="00C32164"/>
    <w:rsid w:val="00C3629F"/>
    <w:rsid w:val="00C3794B"/>
    <w:rsid w:val="00C419E4"/>
    <w:rsid w:val="00C520A5"/>
    <w:rsid w:val="00C72A07"/>
    <w:rsid w:val="00C7422B"/>
    <w:rsid w:val="00C92DF4"/>
    <w:rsid w:val="00CA2E0E"/>
    <w:rsid w:val="00CB274D"/>
    <w:rsid w:val="00CB378D"/>
    <w:rsid w:val="00CB50FC"/>
    <w:rsid w:val="00CB5312"/>
    <w:rsid w:val="00CC4C30"/>
    <w:rsid w:val="00CC53E7"/>
    <w:rsid w:val="00CC7B9C"/>
    <w:rsid w:val="00CE2C12"/>
    <w:rsid w:val="00CF03E6"/>
    <w:rsid w:val="00CF3311"/>
    <w:rsid w:val="00CF5BEE"/>
    <w:rsid w:val="00CF7BC0"/>
    <w:rsid w:val="00D002CC"/>
    <w:rsid w:val="00D21F4C"/>
    <w:rsid w:val="00D26E34"/>
    <w:rsid w:val="00D363FE"/>
    <w:rsid w:val="00D415D9"/>
    <w:rsid w:val="00D41C3E"/>
    <w:rsid w:val="00D448B2"/>
    <w:rsid w:val="00D474E0"/>
    <w:rsid w:val="00D5140D"/>
    <w:rsid w:val="00D624D1"/>
    <w:rsid w:val="00D648E4"/>
    <w:rsid w:val="00D7521D"/>
    <w:rsid w:val="00D7557F"/>
    <w:rsid w:val="00D80BDC"/>
    <w:rsid w:val="00D85321"/>
    <w:rsid w:val="00D977B1"/>
    <w:rsid w:val="00DA6F1A"/>
    <w:rsid w:val="00DB1987"/>
    <w:rsid w:val="00DB4F76"/>
    <w:rsid w:val="00DC5683"/>
    <w:rsid w:val="00DC71D1"/>
    <w:rsid w:val="00DF043B"/>
    <w:rsid w:val="00DF2594"/>
    <w:rsid w:val="00DF47C0"/>
    <w:rsid w:val="00DF5DA7"/>
    <w:rsid w:val="00E1109E"/>
    <w:rsid w:val="00E20250"/>
    <w:rsid w:val="00E20933"/>
    <w:rsid w:val="00E237DA"/>
    <w:rsid w:val="00E26162"/>
    <w:rsid w:val="00E33381"/>
    <w:rsid w:val="00E333F5"/>
    <w:rsid w:val="00E50B3D"/>
    <w:rsid w:val="00E5514B"/>
    <w:rsid w:val="00E55B76"/>
    <w:rsid w:val="00E62210"/>
    <w:rsid w:val="00E67D56"/>
    <w:rsid w:val="00E77BC9"/>
    <w:rsid w:val="00E977AB"/>
    <w:rsid w:val="00E97917"/>
    <w:rsid w:val="00EA7326"/>
    <w:rsid w:val="00EB4214"/>
    <w:rsid w:val="00EC00C9"/>
    <w:rsid w:val="00EC0E78"/>
    <w:rsid w:val="00ED01AC"/>
    <w:rsid w:val="00ED41C9"/>
    <w:rsid w:val="00ED44B2"/>
    <w:rsid w:val="00EE4C11"/>
    <w:rsid w:val="00F014A5"/>
    <w:rsid w:val="00F06135"/>
    <w:rsid w:val="00F072DB"/>
    <w:rsid w:val="00F1157E"/>
    <w:rsid w:val="00F123A9"/>
    <w:rsid w:val="00F22F3A"/>
    <w:rsid w:val="00F3176D"/>
    <w:rsid w:val="00F36F75"/>
    <w:rsid w:val="00F40181"/>
    <w:rsid w:val="00F423DA"/>
    <w:rsid w:val="00F43233"/>
    <w:rsid w:val="00F43FFC"/>
    <w:rsid w:val="00F5061C"/>
    <w:rsid w:val="00F50785"/>
    <w:rsid w:val="00F53595"/>
    <w:rsid w:val="00F54C61"/>
    <w:rsid w:val="00F61A82"/>
    <w:rsid w:val="00F7365F"/>
    <w:rsid w:val="00F74B88"/>
    <w:rsid w:val="00F9478A"/>
    <w:rsid w:val="00FB0AA1"/>
    <w:rsid w:val="00FB0C96"/>
    <w:rsid w:val="00FB0CEE"/>
    <w:rsid w:val="00FC04A2"/>
    <w:rsid w:val="00FC499C"/>
    <w:rsid w:val="00FC5162"/>
    <w:rsid w:val="00FD3865"/>
    <w:rsid w:val="00FD59A4"/>
    <w:rsid w:val="00FE3929"/>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D080A"/>
  <w15:chartTrackingRefBased/>
  <w15:docId w15:val="{C9915B6B-BB62-4D72-A689-2E3C735D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C76"/>
    <w:pPr>
      <w:ind w:left="720"/>
      <w:contextualSpacing/>
    </w:pPr>
  </w:style>
  <w:style w:type="character" w:styleId="CommentReference">
    <w:name w:val="annotation reference"/>
    <w:basedOn w:val="DefaultParagraphFont"/>
    <w:uiPriority w:val="99"/>
    <w:semiHidden/>
    <w:unhideWhenUsed/>
    <w:rsid w:val="000129D5"/>
    <w:rPr>
      <w:sz w:val="16"/>
      <w:szCs w:val="16"/>
    </w:rPr>
  </w:style>
  <w:style w:type="paragraph" w:styleId="CommentText">
    <w:name w:val="annotation text"/>
    <w:basedOn w:val="Normal"/>
    <w:link w:val="CommentTextChar"/>
    <w:uiPriority w:val="99"/>
    <w:semiHidden/>
    <w:unhideWhenUsed/>
    <w:rsid w:val="000129D5"/>
    <w:rPr>
      <w:sz w:val="20"/>
    </w:rPr>
  </w:style>
  <w:style w:type="character" w:customStyle="1" w:styleId="CommentTextChar">
    <w:name w:val="Comment Text Char"/>
    <w:basedOn w:val="DefaultParagraphFont"/>
    <w:link w:val="CommentText"/>
    <w:uiPriority w:val="99"/>
    <w:semiHidden/>
    <w:rsid w:val="000129D5"/>
    <w:rPr>
      <w:rFonts w:ascii="Arial" w:hAnsi="Arial"/>
    </w:rPr>
  </w:style>
  <w:style w:type="paragraph" w:styleId="CommentSubject">
    <w:name w:val="annotation subject"/>
    <w:basedOn w:val="CommentText"/>
    <w:next w:val="CommentText"/>
    <w:link w:val="CommentSubjectChar"/>
    <w:uiPriority w:val="99"/>
    <w:semiHidden/>
    <w:unhideWhenUsed/>
    <w:rsid w:val="000129D5"/>
    <w:rPr>
      <w:b/>
      <w:bCs/>
    </w:rPr>
  </w:style>
  <w:style w:type="character" w:customStyle="1" w:styleId="CommentSubjectChar">
    <w:name w:val="Comment Subject Char"/>
    <w:basedOn w:val="CommentTextChar"/>
    <w:link w:val="CommentSubject"/>
    <w:uiPriority w:val="99"/>
    <w:semiHidden/>
    <w:rsid w:val="000129D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12</TotalTime>
  <Pages>6</Pages>
  <Words>2104</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C Mather</dc:creator>
  <dc:description>22.1.13</dc:description>
  <cp:lastModifiedBy>Alker, Craig</cp:lastModifiedBy>
  <cp:revision>8</cp:revision>
  <cp:lastPrinted>2002-06-26T11:27:00Z</cp:lastPrinted>
  <dcterms:created xsi:type="dcterms:W3CDTF">2022-03-22T19:59:00Z</dcterms:created>
  <dcterms:modified xsi:type="dcterms:W3CDTF">2022-03-23T19:47:00Z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ExemptionClassTitle">
    <vt:lpwstr>Part I</vt:lpwstr>
  </property>
  <property fmtid="{D5CDD505-2E9C-101B-9397-08002B2CF9AE}" pid="4" name="IssueTitle">
    <vt:lpwstr>Burnley Manchester Road Railway Station Access for All improvements</vt:lpwstr>
  </property>
  <property fmtid="{D5CDD505-2E9C-101B-9397-08002B2CF9AE}" pid="5" name="LeadOfficer">
    <vt:lpwstr>Mike Cliffe</vt:lpwstr>
  </property>
  <property fmtid="{D5CDD505-2E9C-101B-9397-08002B2CF9AE}" pid="6" name="LeadOfficerEmail">
    <vt:lpwstr>Mike.Cliffe@lancashire.gov.uk</vt:lpwstr>
  </property>
  <property fmtid="{D5CDD505-2E9C-101B-9397-08002B2CF9AE}" pid="7" name="LeadOfficerTel">
    <vt:lpwstr/>
  </property>
  <property fmtid="{D5CDD505-2E9C-101B-9397-08002B2CF9AE}" pid="8" name="MeetingDate">
    <vt:lpwstr>Thursday, 7 April 2022</vt:lpwstr>
  </property>
  <property fmtid="{D5CDD505-2E9C-101B-9397-08002B2CF9AE}" pid="9" name="priority">
    <vt:lpwstr>Supporting economic growth;</vt:lpwstr>
  </property>
  <property fmtid="{D5CDD505-2E9C-101B-9397-08002B2CF9AE}" pid="10" name="Wards">
    <vt:lpwstr>Burnley Central East; Burnley Central West;</vt:lpwstr>
  </property>
</Properties>
</file>