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6B6090" w:rsidRPr="00561721" w14:paraId="6F8480F7" w14:textId="77777777" w:rsidTr="00913760">
        <w:tc>
          <w:tcPr>
            <w:tcW w:w="675" w:type="dxa"/>
          </w:tcPr>
          <w:p w14:paraId="246F0A89" w14:textId="77777777" w:rsidR="006B6090" w:rsidRDefault="006B6090" w:rsidP="002C23B3">
            <w:pPr>
              <w:rPr>
                <w:rFonts w:cs="Arial"/>
                <w:szCs w:val="24"/>
              </w:rPr>
            </w:pPr>
          </w:p>
          <w:p w14:paraId="0B5052BF" w14:textId="74144704" w:rsidR="006B6090" w:rsidRDefault="00DA34E4" w:rsidP="002C23B3">
            <w:pPr>
              <w:rPr>
                <w:rFonts w:cs="Arial"/>
                <w:szCs w:val="24"/>
              </w:rPr>
            </w:pPr>
            <w:r>
              <w:rPr>
                <w:rFonts w:cs="Arial"/>
                <w:szCs w:val="24"/>
              </w:rPr>
              <w:t>1</w:t>
            </w:r>
            <w:r w:rsidR="006B6090">
              <w:rPr>
                <w:rFonts w:cs="Arial"/>
                <w:szCs w:val="24"/>
              </w:rPr>
              <w:t>.</w:t>
            </w:r>
          </w:p>
        </w:tc>
        <w:tc>
          <w:tcPr>
            <w:tcW w:w="2155" w:type="dxa"/>
          </w:tcPr>
          <w:p w14:paraId="6A2162A9" w14:textId="77777777" w:rsidR="000D5AC2" w:rsidRDefault="000D5AC2" w:rsidP="00631A74">
            <w:pPr>
              <w:rPr>
                <w:rFonts w:cs="Arial"/>
                <w:szCs w:val="24"/>
              </w:rPr>
            </w:pPr>
          </w:p>
          <w:p w14:paraId="35A089F9" w14:textId="77777777" w:rsidR="000735D7" w:rsidRDefault="000735D7" w:rsidP="00631A74">
            <w:pPr>
              <w:rPr>
                <w:rFonts w:cs="Arial"/>
                <w:szCs w:val="24"/>
              </w:rPr>
            </w:pPr>
            <w:r>
              <w:rPr>
                <w:rFonts w:cs="Arial"/>
                <w:szCs w:val="24"/>
              </w:rPr>
              <w:t>CC Gibson</w:t>
            </w:r>
          </w:p>
          <w:p w14:paraId="238321A9" w14:textId="6CACA0C5" w:rsidR="000735D7" w:rsidRDefault="000735D7" w:rsidP="00631A74">
            <w:pPr>
              <w:rPr>
                <w:rFonts w:cs="Arial"/>
                <w:szCs w:val="24"/>
              </w:rPr>
            </w:pPr>
          </w:p>
        </w:tc>
        <w:tc>
          <w:tcPr>
            <w:tcW w:w="5103" w:type="dxa"/>
          </w:tcPr>
          <w:p w14:paraId="4BE95A9B" w14:textId="77777777" w:rsidR="000D5AC2" w:rsidRPr="00981770" w:rsidRDefault="000D5AC2" w:rsidP="00981770">
            <w:pPr>
              <w:jc w:val="both"/>
              <w:rPr>
                <w:rFonts w:cs="Arial"/>
                <w:szCs w:val="24"/>
              </w:rPr>
            </w:pPr>
          </w:p>
          <w:p w14:paraId="59206A12" w14:textId="4572296E" w:rsidR="00981770" w:rsidRPr="00981770" w:rsidRDefault="00981770" w:rsidP="00981770">
            <w:pPr>
              <w:pStyle w:val="NormalWeb"/>
              <w:shd w:val="clear" w:color="auto" w:fill="FFFFFF"/>
              <w:spacing w:before="0" w:beforeAutospacing="0" w:after="0" w:afterAutospacing="0"/>
              <w:jc w:val="both"/>
              <w:rPr>
                <w:rFonts w:ascii="Arial" w:hAnsi="Arial" w:cs="Arial"/>
              </w:rPr>
            </w:pPr>
            <w:bookmarkStart w:id="0" w:name="_Hlk118452544"/>
            <w:r w:rsidRPr="00981770">
              <w:rPr>
                <w:rFonts w:ascii="Arial" w:hAnsi="Arial" w:cs="Arial"/>
              </w:rPr>
              <w:t>In December 2020, as part of its commitment to protecting the environment</w:t>
            </w:r>
            <w:r>
              <w:rPr>
                <w:rFonts w:ascii="Arial" w:hAnsi="Arial" w:cs="Arial"/>
              </w:rPr>
              <w:t>,</w:t>
            </w:r>
            <w:r w:rsidRPr="00981770">
              <w:rPr>
                <w:rFonts w:ascii="Arial" w:hAnsi="Arial" w:cs="Arial"/>
              </w:rPr>
              <w:t xml:space="preserve"> Lancashire County Council agreed the following:</w:t>
            </w:r>
          </w:p>
          <w:p w14:paraId="4B922648" w14:textId="77777777" w:rsidR="00981770" w:rsidRPr="00981770" w:rsidRDefault="00981770" w:rsidP="00981770">
            <w:pPr>
              <w:pStyle w:val="NormalWeb"/>
              <w:shd w:val="clear" w:color="auto" w:fill="FFFFFF"/>
              <w:spacing w:before="0" w:beforeAutospacing="0" w:after="0" w:afterAutospacing="0"/>
              <w:jc w:val="both"/>
              <w:rPr>
                <w:rFonts w:ascii="Arial" w:hAnsi="Arial" w:cs="Arial"/>
              </w:rPr>
            </w:pPr>
          </w:p>
          <w:p w14:paraId="40D367A8" w14:textId="77777777" w:rsidR="00981770" w:rsidRPr="00981770" w:rsidRDefault="00981770" w:rsidP="00981770">
            <w:pPr>
              <w:pStyle w:val="NormalWeb"/>
              <w:shd w:val="clear" w:color="auto" w:fill="FFFFFF"/>
              <w:spacing w:before="0" w:beforeAutospacing="0" w:after="0" w:afterAutospacing="0"/>
              <w:jc w:val="both"/>
              <w:rPr>
                <w:rFonts w:ascii="Arial" w:hAnsi="Arial" w:cs="Arial"/>
              </w:rPr>
            </w:pPr>
            <w:r w:rsidRPr="00981770">
              <w:rPr>
                <w:rFonts w:ascii="Arial" w:hAnsi="Arial" w:cs="Arial"/>
              </w:rPr>
              <w:t>"Transition the Lancashire economy away from carbon by 2030, address the biodiversity crisis; while also protecting against poverty and improving social inclusion."</w:t>
            </w:r>
          </w:p>
          <w:p w14:paraId="093C6729" w14:textId="77777777" w:rsidR="00981770" w:rsidRPr="00981770" w:rsidRDefault="00981770" w:rsidP="00981770">
            <w:pPr>
              <w:pStyle w:val="NormalWeb"/>
              <w:shd w:val="clear" w:color="auto" w:fill="FFFFFF"/>
              <w:spacing w:before="0" w:beforeAutospacing="0" w:after="0" w:afterAutospacing="0"/>
              <w:jc w:val="both"/>
              <w:rPr>
                <w:rFonts w:ascii="Arial" w:hAnsi="Arial" w:cs="Arial"/>
              </w:rPr>
            </w:pPr>
          </w:p>
          <w:p w14:paraId="6D4E3C2D" w14:textId="1E74DB1C" w:rsidR="00981770" w:rsidRPr="00981770" w:rsidRDefault="00981770" w:rsidP="00981770">
            <w:pPr>
              <w:pStyle w:val="NormalWeb"/>
              <w:shd w:val="clear" w:color="auto" w:fill="FFFFFF"/>
              <w:spacing w:before="0" w:beforeAutospacing="0" w:after="0" w:afterAutospacing="0"/>
              <w:jc w:val="both"/>
              <w:rPr>
                <w:rFonts w:ascii="Arial" w:hAnsi="Arial" w:cs="Arial"/>
              </w:rPr>
            </w:pPr>
            <w:r w:rsidRPr="00981770">
              <w:rPr>
                <w:rFonts w:ascii="Arial" w:hAnsi="Arial" w:cs="Arial"/>
              </w:rPr>
              <w:t>Just recently the Government announced it will introduce a windfall tax on renewable energy and not fossil fuels, whose profits have totalled 100 billion dollars in the first 6 months of this year; those same fossil fuels which result in the very carbon that this Council claim</w:t>
            </w:r>
            <w:r>
              <w:rPr>
                <w:rFonts w:ascii="Arial" w:hAnsi="Arial" w:cs="Arial"/>
              </w:rPr>
              <w:t>s</w:t>
            </w:r>
            <w:r w:rsidRPr="00981770">
              <w:rPr>
                <w:rFonts w:ascii="Arial" w:hAnsi="Arial" w:cs="Arial"/>
              </w:rPr>
              <w:t xml:space="preserve"> </w:t>
            </w:r>
            <w:r>
              <w:rPr>
                <w:rFonts w:ascii="Arial" w:hAnsi="Arial" w:cs="Arial"/>
              </w:rPr>
              <w:t>it is</w:t>
            </w:r>
            <w:r w:rsidRPr="00981770">
              <w:rPr>
                <w:rFonts w:ascii="Arial" w:hAnsi="Arial" w:cs="Arial"/>
              </w:rPr>
              <w:t xml:space="preserve"> committed to reducing. </w:t>
            </w:r>
          </w:p>
          <w:p w14:paraId="6D677199" w14:textId="77777777" w:rsidR="00981770" w:rsidRPr="00981770" w:rsidRDefault="00981770" w:rsidP="00981770">
            <w:pPr>
              <w:pStyle w:val="NormalWeb"/>
              <w:shd w:val="clear" w:color="auto" w:fill="FFFFFF"/>
              <w:spacing w:before="0" w:beforeAutospacing="0" w:after="0" w:afterAutospacing="0"/>
              <w:jc w:val="both"/>
              <w:rPr>
                <w:rFonts w:ascii="Arial" w:hAnsi="Arial" w:cs="Arial"/>
              </w:rPr>
            </w:pPr>
          </w:p>
          <w:p w14:paraId="347DE01C" w14:textId="4E20E04C" w:rsidR="00981770" w:rsidRPr="00981770" w:rsidRDefault="00981770" w:rsidP="00981770">
            <w:pPr>
              <w:pStyle w:val="NormalWeb"/>
              <w:shd w:val="clear" w:color="auto" w:fill="FFFFFF"/>
              <w:spacing w:before="0" w:beforeAutospacing="0" w:after="0" w:afterAutospacing="0"/>
              <w:jc w:val="both"/>
              <w:rPr>
                <w:rFonts w:ascii="Arial" w:hAnsi="Arial" w:cs="Arial"/>
              </w:rPr>
            </w:pPr>
            <w:r w:rsidRPr="00981770">
              <w:rPr>
                <w:rFonts w:ascii="Arial" w:hAnsi="Arial" w:cs="Arial"/>
              </w:rPr>
              <w:t xml:space="preserve">Would the </w:t>
            </w:r>
            <w:r>
              <w:rPr>
                <w:rFonts w:ascii="Arial" w:hAnsi="Arial" w:cs="Arial"/>
              </w:rPr>
              <w:t>C</w:t>
            </w:r>
            <w:r w:rsidRPr="00981770">
              <w:rPr>
                <w:rFonts w:ascii="Arial" w:hAnsi="Arial" w:cs="Arial"/>
              </w:rPr>
              <w:t xml:space="preserve">abinet </w:t>
            </w:r>
            <w:r>
              <w:rPr>
                <w:rFonts w:ascii="Arial" w:hAnsi="Arial" w:cs="Arial"/>
              </w:rPr>
              <w:t>M</w:t>
            </w:r>
            <w:r w:rsidRPr="00981770">
              <w:rPr>
                <w:rFonts w:ascii="Arial" w:hAnsi="Arial" w:cs="Arial"/>
              </w:rPr>
              <w:t>ember agree with me that this policy is at odds with the policy adopted and supported by all parties across this Chamber in December 2020?</w:t>
            </w:r>
          </w:p>
          <w:bookmarkEnd w:id="0"/>
          <w:p w14:paraId="78AF13AD" w14:textId="69A0CE8A" w:rsidR="00787754" w:rsidRPr="001424C3" w:rsidRDefault="00787754" w:rsidP="006B6090">
            <w:pPr>
              <w:rPr>
                <w:rFonts w:cs="Arial"/>
                <w:szCs w:val="24"/>
              </w:rPr>
            </w:pPr>
          </w:p>
        </w:tc>
        <w:tc>
          <w:tcPr>
            <w:tcW w:w="1985" w:type="dxa"/>
          </w:tcPr>
          <w:p w14:paraId="306BEF85" w14:textId="77777777" w:rsidR="000D5AC2" w:rsidRDefault="000D5AC2" w:rsidP="00946AD4">
            <w:pPr>
              <w:rPr>
                <w:rFonts w:cs="Arial"/>
                <w:szCs w:val="24"/>
              </w:rPr>
            </w:pPr>
          </w:p>
          <w:p w14:paraId="6F92D865" w14:textId="0D9E8A58" w:rsidR="00C346C5" w:rsidRDefault="00C346C5" w:rsidP="00946AD4">
            <w:pPr>
              <w:rPr>
                <w:rFonts w:cs="Arial"/>
                <w:szCs w:val="24"/>
              </w:rPr>
            </w:pPr>
            <w:r>
              <w:rPr>
                <w:rFonts w:cs="Arial"/>
                <w:szCs w:val="24"/>
              </w:rPr>
              <w:t>CC</w:t>
            </w:r>
            <w:r w:rsidR="00D813E6">
              <w:rPr>
                <w:rFonts w:cs="Arial"/>
                <w:szCs w:val="24"/>
              </w:rPr>
              <w:t xml:space="preserve"> Turner</w:t>
            </w:r>
          </w:p>
        </w:tc>
      </w:tr>
      <w:tr w:rsidR="00932D7D" w:rsidRPr="00561721" w14:paraId="6292647C" w14:textId="77777777" w:rsidTr="00913760">
        <w:tc>
          <w:tcPr>
            <w:tcW w:w="675" w:type="dxa"/>
          </w:tcPr>
          <w:p w14:paraId="38640597" w14:textId="77777777" w:rsidR="00932D7D" w:rsidRDefault="00932D7D" w:rsidP="002C23B3">
            <w:pPr>
              <w:rPr>
                <w:rFonts w:cs="Arial"/>
                <w:szCs w:val="24"/>
              </w:rPr>
            </w:pPr>
          </w:p>
          <w:p w14:paraId="2128F140" w14:textId="07B36356" w:rsidR="00932D7D" w:rsidRDefault="00DA34E4" w:rsidP="002C23B3">
            <w:pPr>
              <w:rPr>
                <w:rFonts w:cs="Arial"/>
                <w:szCs w:val="24"/>
              </w:rPr>
            </w:pPr>
            <w:r>
              <w:rPr>
                <w:rFonts w:cs="Arial"/>
                <w:szCs w:val="24"/>
              </w:rPr>
              <w:t>2</w:t>
            </w:r>
            <w:r w:rsidR="00932D7D">
              <w:rPr>
                <w:rFonts w:cs="Arial"/>
                <w:szCs w:val="24"/>
              </w:rPr>
              <w:t>.</w:t>
            </w:r>
          </w:p>
          <w:p w14:paraId="372618FB" w14:textId="4026877F" w:rsidR="00932D7D" w:rsidRDefault="00932D7D" w:rsidP="002C23B3">
            <w:pPr>
              <w:rPr>
                <w:rFonts w:cs="Arial"/>
                <w:szCs w:val="24"/>
              </w:rPr>
            </w:pPr>
          </w:p>
        </w:tc>
        <w:tc>
          <w:tcPr>
            <w:tcW w:w="2155" w:type="dxa"/>
          </w:tcPr>
          <w:p w14:paraId="4248B01D" w14:textId="77777777" w:rsidR="00592A37" w:rsidRDefault="00592A37" w:rsidP="00631A74">
            <w:pPr>
              <w:rPr>
                <w:rFonts w:cs="Arial"/>
                <w:szCs w:val="24"/>
              </w:rPr>
            </w:pPr>
          </w:p>
          <w:p w14:paraId="4B992E33" w14:textId="124E47E1" w:rsidR="000735D7" w:rsidRDefault="000735D7" w:rsidP="00631A74">
            <w:pPr>
              <w:rPr>
                <w:rFonts w:cs="Arial"/>
                <w:szCs w:val="24"/>
              </w:rPr>
            </w:pPr>
            <w:r>
              <w:rPr>
                <w:rFonts w:cs="Arial"/>
                <w:szCs w:val="24"/>
              </w:rPr>
              <w:t>CC Collinge</w:t>
            </w:r>
          </w:p>
        </w:tc>
        <w:tc>
          <w:tcPr>
            <w:tcW w:w="5103" w:type="dxa"/>
          </w:tcPr>
          <w:p w14:paraId="3A7D38E7" w14:textId="77777777" w:rsidR="00592A37" w:rsidRDefault="00592A37" w:rsidP="001424C3">
            <w:pPr>
              <w:pStyle w:val="xmsonormal"/>
              <w:jc w:val="both"/>
              <w:rPr>
                <w:rFonts w:ascii="Arial" w:hAnsi="Arial" w:cs="Arial"/>
                <w:sz w:val="24"/>
                <w:szCs w:val="24"/>
              </w:rPr>
            </w:pPr>
          </w:p>
          <w:p w14:paraId="19886720" w14:textId="715F57DC" w:rsidR="00DA34E4" w:rsidRDefault="00DA34E4" w:rsidP="00DA34E4">
            <w:pPr>
              <w:jc w:val="both"/>
              <w:rPr>
                <w:rFonts w:ascii="Calibri" w:hAnsi="Calibri"/>
                <w:color w:val="212121"/>
                <w:sz w:val="22"/>
              </w:rPr>
            </w:pPr>
            <w:bookmarkStart w:id="1" w:name="_Hlk118451479"/>
            <w:r>
              <w:rPr>
                <w:color w:val="212121"/>
              </w:rPr>
              <w:t>In an interview for a nursing publication Therese Coffey suggested she would rather recruit overseas nurses than increase pay for those already in the NHS (source: nursing notes.co.uk).</w:t>
            </w:r>
          </w:p>
          <w:p w14:paraId="20E8FFC2" w14:textId="77777777" w:rsidR="00DA34E4" w:rsidRDefault="00DA34E4" w:rsidP="00DA34E4">
            <w:pPr>
              <w:jc w:val="both"/>
              <w:rPr>
                <w:color w:val="212121"/>
              </w:rPr>
            </w:pPr>
          </w:p>
          <w:p w14:paraId="25A873BE" w14:textId="0AEB95EC" w:rsidR="00DA34E4" w:rsidRDefault="00DA34E4" w:rsidP="00DA34E4">
            <w:pPr>
              <w:jc w:val="both"/>
              <w:rPr>
                <w:color w:val="212121"/>
              </w:rPr>
            </w:pPr>
            <w:r>
              <w:rPr>
                <w:color w:val="212121"/>
              </w:rPr>
              <w:t>Would the Cabinet Member for Health and Wellbeing agree with me that this is a disgraceful way to treat thousands of nurses and NHS staff across Lancashire, the very people that not so long ago, during the Covid pandemic, we were clapping as heroes?</w:t>
            </w:r>
          </w:p>
          <w:bookmarkEnd w:id="1"/>
          <w:p w14:paraId="4E8E2C46" w14:textId="1B85ADCF" w:rsidR="00787754" w:rsidRPr="00C346C5" w:rsidRDefault="00787754" w:rsidP="001424C3">
            <w:pPr>
              <w:pStyle w:val="xmsonormal"/>
              <w:jc w:val="both"/>
              <w:rPr>
                <w:rFonts w:ascii="Arial" w:hAnsi="Arial" w:cs="Arial"/>
                <w:i/>
                <w:iCs/>
                <w:sz w:val="24"/>
                <w:szCs w:val="24"/>
              </w:rPr>
            </w:pPr>
          </w:p>
        </w:tc>
        <w:tc>
          <w:tcPr>
            <w:tcW w:w="1985" w:type="dxa"/>
          </w:tcPr>
          <w:p w14:paraId="54BB3E7F" w14:textId="77777777" w:rsidR="00592A37" w:rsidRDefault="00592A37" w:rsidP="00946AD4">
            <w:pPr>
              <w:rPr>
                <w:rFonts w:cs="Arial"/>
                <w:szCs w:val="24"/>
              </w:rPr>
            </w:pPr>
          </w:p>
          <w:p w14:paraId="3F4559CA" w14:textId="771D4073" w:rsidR="00C346C5" w:rsidRDefault="00C346C5" w:rsidP="00946AD4">
            <w:pPr>
              <w:rPr>
                <w:rFonts w:cs="Arial"/>
                <w:szCs w:val="24"/>
              </w:rPr>
            </w:pPr>
            <w:r>
              <w:rPr>
                <w:rFonts w:cs="Arial"/>
                <w:szCs w:val="24"/>
              </w:rPr>
              <w:t>CC Green</w:t>
            </w:r>
          </w:p>
        </w:tc>
      </w:tr>
      <w:tr w:rsidR="00004E03" w:rsidRPr="00561721" w14:paraId="312BACB7" w14:textId="77777777" w:rsidTr="00913760">
        <w:tc>
          <w:tcPr>
            <w:tcW w:w="675" w:type="dxa"/>
          </w:tcPr>
          <w:p w14:paraId="2629A285" w14:textId="77777777" w:rsidR="00004E03" w:rsidRDefault="00004E03" w:rsidP="002C23B3">
            <w:pPr>
              <w:rPr>
                <w:rFonts w:cs="Arial"/>
                <w:szCs w:val="24"/>
              </w:rPr>
            </w:pPr>
          </w:p>
          <w:p w14:paraId="0D30B11A" w14:textId="1831C2D2" w:rsidR="00004E03" w:rsidRDefault="00DA34E4" w:rsidP="002C23B3">
            <w:pPr>
              <w:rPr>
                <w:rFonts w:cs="Arial"/>
                <w:szCs w:val="24"/>
              </w:rPr>
            </w:pPr>
            <w:r>
              <w:rPr>
                <w:rFonts w:cs="Arial"/>
                <w:szCs w:val="24"/>
              </w:rPr>
              <w:t>3</w:t>
            </w:r>
            <w:r w:rsidR="00004E03">
              <w:rPr>
                <w:rFonts w:cs="Arial"/>
                <w:szCs w:val="24"/>
              </w:rPr>
              <w:t>.</w:t>
            </w:r>
          </w:p>
        </w:tc>
        <w:tc>
          <w:tcPr>
            <w:tcW w:w="2155" w:type="dxa"/>
          </w:tcPr>
          <w:p w14:paraId="043890B0" w14:textId="77777777" w:rsidR="00004E03" w:rsidRDefault="00004E03" w:rsidP="00631A74">
            <w:pPr>
              <w:rPr>
                <w:rFonts w:cs="Arial"/>
                <w:szCs w:val="24"/>
              </w:rPr>
            </w:pPr>
          </w:p>
          <w:p w14:paraId="3BAA1B2D" w14:textId="77777777" w:rsidR="000735D7" w:rsidRDefault="000735D7" w:rsidP="00631A74">
            <w:pPr>
              <w:rPr>
                <w:rFonts w:cs="Arial"/>
                <w:szCs w:val="24"/>
              </w:rPr>
            </w:pPr>
            <w:r>
              <w:rPr>
                <w:rFonts w:cs="Arial"/>
                <w:szCs w:val="24"/>
              </w:rPr>
              <w:t>CC Clifford</w:t>
            </w:r>
          </w:p>
          <w:p w14:paraId="2006F8F5" w14:textId="0FCCB78B" w:rsidR="000735D7" w:rsidRDefault="000735D7" w:rsidP="00631A74">
            <w:pPr>
              <w:rPr>
                <w:rFonts w:cs="Arial"/>
                <w:szCs w:val="24"/>
              </w:rPr>
            </w:pPr>
          </w:p>
        </w:tc>
        <w:tc>
          <w:tcPr>
            <w:tcW w:w="5103" w:type="dxa"/>
          </w:tcPr>
          <w:p w14:paraId="0D380684" w14:textId="77777777" w:rsidR="00C346C5" w:rsidRDefault="00C346C5" w:rsidP="00787754">
            <w:pPr>
              <w:jc w:val="both"/>
              <w:rPr>
                <w:rFonts w:cs="Arial"/>
                <w:color w:val="212121"/>
                <w:szCs w:val="24"/>
              </w:rPr>
            </w:pPr>
          </w:p>
          <w:p w14:paraId="3D1E2F88" w14:textId="6197878D" w:rsidR="00787754" w:rsidRDefault="00787754" w:rsidP="00787754">
            <w:pPr>
              <w:jc w:val="both"/>
              <w:rPr>
                <w:rFonts w:cs="Arial"/>
                <w:color w:val="212121"/>
                <w:szCs w:val="24"/>
              </w:rPr>
            </w:pPr>
            <w:r>
              <w:rPr>
                <w:rFonts w:cs="Arial"/>
                <w:color w:val="212121"/>
                <w:szCs w:val="24"/>
              </w:rPr>
              <w:t xml:space="preserve">It is often said that it is good for scrutiny, </w:t>
            </w:r>
            <w:proofErr w:type="gramStart"/>
            <w:r>
              <w:rPr>
                <w:rFonts w:cs="Arial"/>
                <w:color w:val="212121"/>
                <w:szCs w:val="24"/>
              </w:rPr>
              <w:t>transparency</w:t>
            </w:r>
            <w:proofErr w:type="gramEnd"/>
            <w:r>
              <w:rPr>
                <w:rFonts w:cs="Arial"/>
                <w:color w:val="212121"/>
                <w:szCs w:val="24"/>
              </w:rPr>
              <w:t xml:space="preserve"> and democracy, that the Prime Minister has not seen the questions before being asked of them at the weekly session of Prime Minister's Question Time. Does the Leader have the same confidence of ability in herself and her Cabinet to now change the format of member question time at Lancashire County Council to allow members to ask un-</w:t>
            </w:r>
            <w:r>
              <w:rPr>
                <w:rFonts w:cs="Arial"/>
                <w:color w:val="212121"/>
                <w:szCs w:val="24"/>
              </w:rPr>
              <w:lastRenderedPageBreak/>
              <w:t>tabled questions at our Full Council meetings and at Cabinet meetings?</w:t>
            </w:r>
          </w:p>
          <w:p w14:paraId="46897F8F" w14:textId="788724DE" w:rsidR="00004E03" w:rsidRDefault="00004E03" w:rsidP="00932D7D">
            <w:pPr>
              <w:pStyle w:val="xmsonormal"/>
              <w:jc w:val="both"/>
              <w:rPr>
                <w:rFonts w:ascii="Arial" w:hAnsi="Arial" w:cs="Arial"/>
                <w:sz w:val="24"/>
                <w:szCs w:val="24"/>
              </w:rPr>
            </w:pPr>
          </w:p>
        </w:tc>
        <w:tc>
          <w:tcPr>
            <w:tcW w:w="1985" w:type="dxa"/>
          </w:tcPr>
          <w:p w14:paraId="738BAF74" w14:textId="77777777" w:rsidR="00004E03" w:rsidRDefault="00004E03" w:rsidP="00946AD4">
            <w:pPr>
              <w:rPr>
                <w:rFonts w:cs="Arial"/>
                <w:szCs w:val="24"/>
              </w:rPr>
            </w:pPr>
          </w:p>
          <w:p w14:paraId="23EF5F67" w14:textId="25E0F6C6" w:rsidR="00C346C5" w:rsidRDefault="00C346C5" w:rsidP="00946AD4">
            <w:pPr>
              <w:rPr>
                <w:rFonts w:cs="Arial"/>
                <w:szCs w:val="24"/>
              </w:rPr>
            </w:pPr>
            <w:r>
              <w:rPr>
                <w:rFonts w:cs="Arial"/>
                <w:szCs w:val="24"/>
              </w:rPr>
              <w:t>CC Williamson</w:t>
            </w:r>
          </w:p>
        </w:tc>
      </w:tr>
      <w:tr w:rsidR="00C64B38" w:rsidRPr="00561721" w14:paraId="40209417" w14:textId="77777777" w:rsidTr="00913760">
        <w:tc>
          <w:tcPr>
            <w:tcW w:w="675" w:type="dxa"/>
          </w:tcPr>
          <w:p w14:paraId="2BE6F972" w14:textId="77777777" w:rsidR="00C64B38" w:rsidRDefault="00C64B38" w:rsidP="002C23B3">
            <w:pPr>
              <w:rPr>
                <w:rFonts w:cs="Arial"/>
                <w:szCs w:val="24"/>
              </w:rPr>
            </w:pPr>
          </w:p>
          <w:p w14:paraId="514FC91E" w14:textId="5076E9B6" w:rsidR="00C64B38" w:rsidRDefault="00B027DF" w:rsidP="002C23B3">
            <w:pPr>
              <w:rPr>
                <w:rFonts w:cs="Arial"/>
                <w:szCs w:val="24"/>
              </w:rPr>
            </w:pPr>
            <w:r>
              <w:rPr>
                <w:rFonts w:cs="Arial"/>
                <w:szCs w:val="24"/>
              </w:rPr>
              <w:t>4</w:t>
            </w:r>
            <w:r w:rsidR="00C64B38">
              <w:rPr>
                <w:rFonts w:cs="Arial"/>
                <w:szCs w:val="24"/>
              </w:rPr>
              <w:t>.</w:t>
            </w:r>
          </w:p>
        </w:tc>
        <w:tc>
          <w:tcPr>
            <w:tcW w:w="2155" w:type="dxa"/>
          </w:tcPr>
          <w:p w14:paraId="400307E2" w14:textId="77777777" w:rsidR="00A341DE" w:rsidRDefault="00A341DE" w:rsidP="00631A74">
            <w:pPr>
              <w:rPr>
                <w:rFonts w:cs="Arial"/>
                <w:szCs w:val="24"/>
              </w:rPr>
            </w:pPr>
          </w:p>
          <w:p w14:paraId="181C4696" w14:textId="77777777" w:rsidR="000735D7" w:rsidRDefault="000735D7" w:rsidP="00631A74">
            <w:pPr>
              <w:rPr>
                <w:rFonts w:cs="Arial"/>
                <w:szCs w:val="24"/>
              </w:rPr>
            </w:pPr>
            <w:r>
              <w:rPr>
                <w:rFonts w:cs="Arial"/>
                <w:szCs w:val="24"/>
              </w:rPr>
              <w:t>CC Ashton</w:t>
            </w:r>
          </w:p>
          <w:p w14:paraId="7CE35651" w14:textId="6C732340" w:rsidR="000735D7" w:rsidRDefault="000735D7" w:rsidP="00631A74">
            <w:pPr>
              <w:rPr>
                <w:rFonts w:cs="Arial"/>
                <w:szCs w:val="24"/>
              </w:rPr>
            </w:pPr>
          </w:p>
        </w:tc>
        <w:tc>
          <w:tcPr>
            <w:tcW w:w="5103" w:type="dxa"/>
          </w:tcPr>
          <w:p w14:paraId="28B1552E" w14:textId="77777777" w:rsidR="00A341DE" w:rsidRDefault="00A341DE" w:rsidP="00932D7D">
            <w:pPr>
              <w:pStyle w:val="xmsonormal"/>
              <w:jc w:val="both"/>
              <w:rPr>
                <w:rFonts w:ascii="Arial" w:hAnsi="Arial" w:cs="Arial"/>
                <w:sz w:val="24"/>
                <w:szCs w:val="24"/>
              </w:rPr>
            </w:pPr>
          </w:p>
          <w:p w14:paraId="361D9F8D" w14:textId="77777777" w:rsidR="00787754" w:rsidRDefault="00787754" w:rsidP="00787754">
            <w:pPr>
              <w:jc w:val="both"/>
              <w:rPr>
                <w:rFonts w:cs="Arial"/>
                <w:szCs w:val="24"/>
              </w:rPr>
            </w:pPr>
            <w:r>
              <w:rPr>
                <w:rFonts w:cs="Arial"/>
                <w:szCs w:val="24"/>
                <w:lang w:val="en-US"/>
              </w:rPr>
              <w:t xml:space="preserve">Would the Cabinet Member for Economic Development and Growth please update Council on the outcome of this Council’s submission of an Expression of Interest to the government </w:t>
            </w:r>
            <w:proofErr w:type="gramStart"/>
            <w:r>
              <w:rPr>
                <w:rFonts w:cs="Arial"/>
                <w:szCs w:val="24"/>
                <w:lang w:val="en-US"/>
              </w:rPr>
              <w:t>in regard to</w:t>
            </w:r>
            <w:proofErr w:type="gramEnd"/>
            <w:r>
              <w:rPr>
                <w:rFonts w:cs="Arial"/>
                <w:szCs w:val="24"/>
                <w:lang w:val="en-US"/>
              </w:rPr>
              <w:t xml:space="preserve"> establishing an Investment Zone in Lancashire?</w:t>
            </w:r>
          </w:p>
          <w:p w14:paraId="38735A23" w14:textId="7F0CCA14" w:rsidR="00787754" w:rsidRPr="00932D7D" w:rsidRDefault="00787754" w:rsidP="00932D7D">
            <w:pPr>
              <w:pStyle w:val="xmsonormal"/>
              <w:jc w:val="both"/>
              <w:rPr>
                <w:rFonts w:ascii="Arial" w:hAnsi="Arial" w:cs="Arial"/>
                <w:sz w:val="24"/>
                <w:szCs w:val="24"/>
              </w:rPr>
            </w:pPr>
          </w:p>
        </w:tc>
        <w:tc>
          <w:tcPr>
            <w:tcW w:w="1985" w:type="dxa"/>
          </w:tcPr>
          <w:p w14:paraId="21EE040A" w14:textId="77777777" w:rsidR="00A341DE" w:rsidRDefault="00A341DE" w:rsidP="00946AD4">
            <w:pPr>
              <w:rPr>
                <w:rFonts w:cs="Arial"/>
                <w:szCs w:val="24"/>
              </w:rPr>
            </w:pPr>
          </w:p>
          <w:p w14:paraId="3C55BC2B" w14:textId="4517E9EA" w:rsidR="00C346C5" w:rsidRDefault="00C346C5" w:rsidP="00946AD4">
            <w:pPr>
              <w:rPr>
                <w:rFonts w:cs="Arial"/>
                <w:szCs w:val="24"/>
              </w:rPr>
            </w:pPr>
            <w:r>
              <w:rPr>
                <w:rFonts w:cs="Arial"/>
                <w:szCs w:val="24"/>
              </w:rPr>
              <w:t>CC Riggott</w:t>
            </w:r>
          </w:p>
        </w:tc>
      </w:tr>
      <w:tr w:rsidR="00780535" w:rsidRPr="00561721" w14:paraId="28C52303" w14:textId="77777777" w:rsidTr="00913760">
        <w:tc>
          <w:tcPr>
            <w:tcW w:w="675" w:type="dxa"/>
          </w:tcPr>
          <w:p w14:paraId="01A0835F" w14:textId="77777777" w:rsidR="00780535" w:rsidRDefault="00780535" w:rsidP="002C23B3">
            <w:pPr>
              <w:rPr>
                <w:rFonts w:cs="Arial"/>
                <w:szCs w:val="24"/>
              </w:rPr>
            </w:pPr>
          </w:p>
          <w:p w14:paraId="67CFECF6" w14:textId="2B84BB27" w:rsidR="00780535" w:rsidRDefault="00B027DF" w:rsidP="002C23B3">
            <w:pPr>
              <w:rPr>
                <w:rFonts w:cs="Arial"/>
                <w:szCs w:val="24"/>
              </w:rPr>
            </w:pPr>
            <w:r>
              <w:rPr>
                <w:rFonts w:cs="Arial"/>
                <w:szCs w:val="24"/>
              </w:rPr>
              <w:t>5</w:t>
            </w:r>
            <w:r w:rsidR="00780535">
              <w:rPr>
                <w:rFonts w:cs="Arial"/>
                <w:szCs w:val="24"/>
              </w:rPr>
              <w:t>.</w:t>
            </w:r>
          </w:p>
        </w:tc>
        <w:tc>
          <w:tcPr>
            <w:tcW w:w="2155" w:type="dxa"/>
          </w:tcPr>
          <w:p w14:paraId="6A21520F" w14:textId="77777777" w:rsidR="00780535" w:rsidRDefault="00780535" w:rsidP="00631A74">
            <w:pPr>
              <w:rPr>
                <w:rFonts w:cs="Arial"/>
                <w:szCs w:val="24"/>
              </w:rPr>
            </w:pPr>
          </w:p>
          <w:p w14:paraId="370338BD" w14:textId="77777777" w:rsidR="000735D7" w:rsidRDefault="000735D7" w:rsidP="00631A74">
            <w:pPr>
              <w:rPr>
                <w:rFonts w:cs="Arial"/>
                <w:szCs w:val="24"/>
              </w:rPr>
            </w:pPr>
            <w:r>
              <w:rPr>
                <w:rFonts w:cs="Arial"/>
                <w:szCs w:val="24"/>
              </w:rPr>
              <w:t>CC Barnes</w:t>
            </w:r>
          </w:p>
          <w:p w14:paraId="2EC2966D" w14:textId="4E087F29" w:rsidR="000735D7" w:rsidRDefault="000735D7" w:rsidP="00631A74">
            <w:pPr>
              <w:rPr>
                <w:rFonts w:cs="Arial"/>
                <w:szCs w:val="24"/>
              </w:rPr>
            </w:pPr>
          </w:p>
        </w:tc>
        <w:tc>
          <w:tcPr>
            <w:tcW w:w="5103" w:type="dxa"/>
          </w:tcPr>
          <w:p w14:paraId="7766D589" w14:textId="77777777" w:rsidR="00780535" w:rsidRPr="00F70946" w:rsidRDefault="00780535" w:rsidP="00607296">
            <w:pPr>
              <w:jc w:val="both"/>
              <w:rPr>
                <w:rFonts w:cs="Arial"/>
                <w:szCs w:val="24"/>
              </w:rPr>
            </w:pPr>
          </w:p>
          <w:p w14:paraId="3B48B37C" w14:textId="485F6A34" w:rsidR="00F70946" w:rsidRPr="00F70946" w:rsidRDefault="00F70946" w:rsidP="00F70946">
            <w:pPr>
              <w:jc w:val="both"/>
              <w:rPr>
                <w:rFonts w:cs="Arial"/>
                <w:szCs w:val="24"/>
              </w:rPr>
            </w:pPr>
            <w:r w:rsidRPr="00F70946">
              <w:rPr>
                <w:rFonts w:cs="Arial"/>
                <w:szCs w:val="24"/>
              </w:rPr>
              <w:t>Headteachers, parents and carers have raised grave concerns about the support (or lack thereof) provided by Lancashire County Council in terms of SEND provision.</w:t>
            </w:r>
          </w:p>
          <w:p w14:paraId="136F8A8C" w14:textId="77777777" w:rsidR="00F70946" w:rsidRPr="00F70946" w:rsidRDefault="00F70946" w:rsidP="00F70946">
            <w:pPr>
              <w:jc w:val="both"/>
              <w:rPr>
                <w:rFonts w:cs="Arial"/>
                <w:szCs w:val="24"/>
              </w:rPr>
            </w:pPr>
          </w:p>
          <w:p w14:paraId="6F1A7ECD" w14:textId="5EABC4AC" w:rsidR="00F70946" w:rsidRPr="00F70946" w:rsidRDefault="00F70946" w:rsidP="00F70946">
            <w:pPr>
              <w:jc w:val="both"/>
              <w:rPr>
                <w:rFonts w:cs="Arial"/>
                <w:szCs w:val="24"/>
              </w:rPr>
            </w:pPr>
            <w:r w:rsidRPr="00F70946">
              <w:rPr>
                <w:rFonts w:cs="Arial"/>
                <w:szCs w:val="24"/>
              </w:rPr>
              <w:t xml:space="preserve">We know that there has been an increase of 40% in the number of children with </w:t>
            </w:r>
            <w:r>
              <w:rPr>
                <w:rFonts w:cs="Arial"/>
                <w:szCs w:val="24"/>
              </w:rPr>
              <w:t xml:space="preserve">Education, </w:t>
            </w:r>
            <w:proofErr w:type="gramStart"/>
            <w:r>
              <w:rPr>
                <w:rFonts w:cs="Arial"/>
                <w:szCs w:val="24"/>
              </w:rPr>
              <w:t>Health</w:t>
            </w:r>
            <w:proofErr w:type="gramEnd"/>
            <w:r>
              <w:rPr>
                <w:rFonts w:cs="Arial"/>
                <w:szCs w:val="24"/>
              </w:rPr>
              <w:t xml:space="preserve"> and Care Plans (</w:t>
            </w:r>
            <w:r w:rsidRPr="00F70946">
              <w:rPr>
                <w:rFonts w:cs="Arial"/>
                <w:szCs w:val="24"/>
              </w:rPr>
              <w:t>E</w:t>
            </w:r>
            <w:r>
              <w:rPr>
                <w:rFonts w:cs="Arial"/>
                <w:szCs w:val="24"/>
              </w:rPr>
              <w:t>HC</w:t>
            </w:r>
            <w:r w:rsidRPr="00F70946">
              <w:rPr>
                <w:rFonts w:cs="Arial"/>
                <w:szCs w:val="24"/>
              </w:rPr>
              <w:t>Ps</w:t>
            </w:r>
            <w:r>
              <w:rPr>
                <w:rFonts w:cs="Arial"/>
                <w:szCs w:val="24"/>
              </w:rPr>
              <w:t>)</w:t>
            </w:r>
            <w:r w:rsidRPr="00F70946">
              <w:rPr>
                <w:rFonts w:cs="Arial"/>
                <w:szCs w:val="24"/>
              </w:rPr>
              <w:t xml:space="preserve"> and that there are 600 more SEND pupils in mainstream and 300 more in special schools this year, and that these figures show the need for Lancashire County Council to provide better services.</w:t>
            </w:r>
          </w:p>
          <w:p w14:paraId="667F67BF" w14:textId="77777777" w:rsidR="00F70946" w:rsidRPr="00F70946" w:rsidRDefault="00F70946" w:rsidP="00F70946">
            <w:pPr>
              <w:jc w:val="both"/>
              <w:rPr>
                <w:rFonts w:cs="Arial"/>
                <w:szCs w:val="24"/>
              </w:rPr>
            </w:pPr>
          </w:p>
          <w:p w14:paraId="4980E35A" w14:textId="41AFB521" w:rsidR="00F70946" w:rsidRPr="00F70946" w:rsidRDefault="00F70946" w:rsidP="00F70946">
            <w:pPr>
              <w:jc w:val="both"/>
              <w:rPr>
                <w:rFonts w:cs="Arial"/>
                <w:szCs w:val="24"/>
              </w:rPr>
            </w:pPr>
            <w:r w:rsidRPr="00F70946">
              <w:rPr>
                <w:rFonts w:cs="Arial"/>
                <w:szCs w:val="24"/>
              </w:rPr>
              <w:t xml:space="preserve">Could the Cabinet Member </w:t>
            </w:r>
            <w:proofErr w:type="gramStart"/>
            <w:r w:rsidRPr="00F70946">
              <w:rPr>
                <w:rFonts w:cs="Arial"/>
                <w:szCs w:val="24"/>
              </w:rPr>
              <w:t>please</w:t>
            </w:r>
            <w:r w:rsidR="00020060">
              <w:rPr>
                <w:rFonts w:cs="Arial"/>
                <w:szCs w:val="24"/>
              </w:rPr>
              <w:t>:</w:t>
            </w:r>
            <w:proofErr w:type="gramEnd"/>
          </w:p>
          <w:p w14:paraId="40BBEC2B" w14:textId="5E890490" w:rsidR="00F70946" w:rsidRPr="00F70946" w:rsidRDefault="00F70946" w:rsidP="00F70946">
            <w:pPr>
              <w:jc w:val="both"/>
              <w:rPr>
                <w:rFonts w:cs="Arial"/>
                <w:sz w:val="22"/>
                <w:szCs w:val="22"/>
              </w:rPr>
            </w:pPr>
            <w:r w:rsidRPr="00F70946">
              <w:rPr>
                <w:rFonts w:cs="Arial"/>
                <w:szCs w:val="24"/>
              </w:rPr>
              <w:t xml:space="preserve"> </w:t>
            </w:r>
          </w:p>
          <w:p w14:paraId="0460090A" w14:textId="77777777" w:rsidR="00F70946" w:rsidRPr="00F70946" w:rsidRDefault="00F70946" w:rsidP="00F70946">
            <w:pPr>
              <w:pStyle w:val="ListParagraph"/>
              <w:numPr>
                <w:ilvl w:val="0"/>
                <w:numId w:val="22"/>
              </w:numPr>
              <w:spacing w:after="0" w:line="240" w:lineRule="auto"/>
              <w:jc w:val="both"/>
              <w:rPr>
                <w:rFonts w:eastAsia="Times New Roman"/>
              </w:rPr>
            </w:pPr>
            <w:r w:rsidRPr="00F70946">
              <w:rPr>
                <w:rFonts w:eastAsia="Times New Roman"/>
              </w:rPr>
              <w:t xml:space="preserve">tell me why the children and schools across Lancashire are receiving such a poor service from the local authority, </w:t>
            </w:r>
          </w:p>
          <w:p w14:paraId="734768D2" w14:textId="7ADF5873" w:rsidR="00F70946" w:rsidRPr="00F70946" w:rsidRDefault="00F70946" w:rsidP="00F70946">
            <w:pPr>
              <w:pStyle w:val="ListParagraph"/>
              <w:numPr>
                <w:ilvl w:val="0"/>
                <w:numId w:val="22"/>
              </w:numPr>
              <w:spacing w:after="0" w:line="240" w:lineRule="auto"/>
              <w:jc w:val="both"/>
              <w:rPr>
                <w:rFonts w:eastAsia="Times New Roman"/>
              </w:rPr>
            </w:pPr>
            <w:r w:rsidRPr="00F70946">
              <w:rPr>
                <w:rFonts w:eastAsia="Times New Roman"/>
              </w:rPr>
              <w:t>provide the figures for the last 12 months showing</w:t>
            </w:r>
            <w:r>
              <w:rPr>
                <w:rFonts w:eastAsia="Times New Roman"/>
              </w:rPr>
              <w:t>:</w:t>
            </w:r>
          </w:p>
          <w:p w14:paraId="158D363B" w14:textId="7EA4D658" w:rsidR="00F70946" w:rsidRPr="00F70946" w:rsidRDefault="00F70946" w:rsidP="00F70946">
            <w:pPr>
              <w:pStyle w:val="xmsonormal0"/>
              <w:numPr>
                <w:ilvl w:val="1"/>
                <w:numId w:val="22"/>
              </w:numPr>
              <w:jc w:val="both"/>
              <w:rPr>
                <w:rFonts w:ascii="Arial" w:eastAsia="Times New Roman" w:hAnsi="Arial" w:cs="Arial"/>
                <w:sz w:val="24"/>
                <w:szCs w:val="24"/>
              </w:rPr>
            </w:pPr>
            <w:r w:rsidRPr="00F70946">
              <w:rPr>
                <w:rFonts w:ascii="Arial" w:eastAsia="Times New Roman" w:hAnsi="Arial" w:cs="Arial"/>
                <w:sz w:val="24"/>
                <w:szCs w:val="24"/>
              </w:rPr>
              <w:t>The number of EHCPs completed within timescales</w:t>
            </w:r>
            <w:r>
              <w:rPr>
                <w:rFonts w:ascii="Arial" w:eastAsia="Times New Roman" w:hAnsi="Arial" w:cs="Arial"/>
                <w:sz w:val="24"/>
                <w:szCs w:val="24"/>
              </w:rPr>
              <w:t>.</w:t>
            </w:r>
          </w:p>
          <w:p w14:paraId="65662550" w14:textId="14BFE256" w:rsidR="00F70946" w:rsidRPr="00F70946" w:rsidRDefault="00F70946" w:rsidP="00F70946">
            <w:pPr>
              <w:pStyle w:val="xmsonormal0"/>
              <w:numPr>
                <w:ilvl w:val="1"/>
                <w:numId w:val="22"/>
              </w:numPr>
              <w:jc w:val="both"/>
              <w:rPr>
                <w:rFonts w:ascii="Arial" w:eastAsia="Times New Roman" w:hAnsi="Arial" w:cs="Arial"/>
                <w:sz w:val="24"/>
                <w:szCs w:val="24"/>
              </w:rPr>
            </w:pPr>
            <w:r w:rsidRPr="00F70946">
              <w:rPr>
                <w:rFonts w:ascii="Arial" w:eastAsia="Times New Roman" w:hAnsi="Arial" w:cs="Arial"/>
                <w:sz w:val="24"/>
                <w:szCs w:val="24"/>
              </w:rPr>
              <w:t>The number of EHCPs not completed within timescales</w:t>
            </w:r>
            <w:r>
              <w:rPr>
                <w:rFonts w:ascii="Arial" w:eastAsia="Times New Roman" w:hAnsi="Arial" w:cs="Arial"/>
                <w:sz w:val="24"/>
                <w:szCs w:val="24"/>
              </w:rPr>
              <w:t>.</w:t>
            </w:r>
          </w:p>
          <w:p w14:paraId="1AB24A87" w14:textId="77777777" w:rsidR="00F70946" w:rsidRPr="00F70946" w:rsidRDefault="00F70946" w:rsidP="00F70946">
            <w:pPr>
              <w:pStyle w:val="xmsonormal0"/>
              <w:numPr>
                <w:ilvl w:val="1"/>
                <w:numId w:val="22"/>
              </w:numPr>
              <w:jc w:val="both"/>
              <w:rPr>
                <w:rFonts w:ascii="Arial" w:eastAsia="Times New Roman" w:hAnsi="Arial" w:cs="Arial"/>
                <w:sz w:val="24"/>
                <w:szCs w:val="24"/>
              </w:rPr>
            </w:pPr>
            <w:r w:rsidRPr="00F70946">
              <w:rPr>
                <w:rFonts w:ascii="Arial" w:eastAsia="Times New Roman" w:hAnsi="Arial" w:cs="Arial"/>
                <w:sz w:val="24"/>
                <w:szCs w:val="24"/>
              </w:rPr>
              <w:t>The number of tribunals and the cost of these to Lancashire County Council; and</w:t>
            </w:r>
          </w:p>
          <w:p w14:paraId="44E1D610" w14:textId="2D62F053" w:rsidR="00F70946" w:rsidRPr="00F70946" w:rsidRDefault="00F70946" w:rsidP="00F70946">
            <w:pPr>
              <w:pStyle w:val="ListParagraph"/>
              <w:numPr>
                <w:ilvl w:val="0"/>
                <w:numId w:val="22"/>
              </w:numPr>
              <w:spacing w:after="0" w:line="240" w:lineRule="auto"/>
              <w:jc w:val="both"/>
              <w:rPr>
                <w:rFonts w:eastAsia="Times New Roman"/>
              </w:rPr>
            </w:pPr>
            <w:r w:rsidRPr="00F70946">
              <w:rPr>
                <w:rFonts w:eastAsia="Times New Roman"/>
              </w:rPr>
              <w:t>set out what safeguards have been put in place to improve this issue</w:t>
            </w:r>
            <w:r>
              <w:rPr>
                <w:rFonts w:eastAsia="Times New Roman"/>
              </w:rPr>
              <w:t>?</w:t>
            </w:r>
          </w:p>
          <w:p w14:paraId="7A118D24" w14:textId="7F651EDE" w:rsidR="00C346C5" w:rsidRPr="00F70946" w:rsidRDefault="00C346C5" w:rsidP="00F70946">
            <w:pPr>
              <w:jc w:val="both"/>
              <w:rPr>
                <w:rFonts w:cs="Arial"/>
                <w:szCs w:val="24"/>
              </w:rPr>
            </w:pPr>
          </w:p>
        </w:tc>
        <w:tc>
          <w:tcPr>
            <w:tcW w:w="1985" w:type="dxa"/>
          </w:tcPr>
          <w:p w14:paraId="56EE2010" w14:textId="77777777" w:rsidR="00780535" w:rsidRDefault="00780535" w:rsidP="00946AD4">
            <w:pPr>
              <w:rPr>
                <w:rFonts w:cs="Arial"/>
                <w:szCs w:val="24"/>
              </w:rPr>
            </w:pPr>
          </w:p>
          <w:p w14:paraId="0E608B1A" w14:textId="09BA5370" w:rsidR="00C346C5" w:rsidRDefault="00C346C5" w:rsidP="00946AD4">
            <w:pPr>
              <w:rPr>
                <w:rFonts w:cs="Arial"/>
                <w:szCs w:val="24"/>
              </w:rPr>
            </w:pPr>
            <w:r>
              <w:rPr>
                <w:rFonts w:cs="Arial"/>
                <w:szCs w:val="24"/>
              </w:rPr>
              <w:t>CC Rear</w:t>
            </w:r>
          </w:p>
        </w:tc>
      </w:tr>
      <w:tr w:rsidR="000735D7" w:rsidRPr="00561721" w14:paraId="038D44C8" w14:textId="77777777" w:rsidTr="00913760">
        <w:tc>
          <w:tcPr>
            <w:tcW w:w="675" w:type="dxa"/>
          </w:tcPr>
          <w:p w14:paraId="436C898C" w14:textId="77777777" w:rsidR="000735D7" w:rsidRDefault="000735D7" w:rsidP="002C23B3">
            <w:pPr>
              <w:rPr>
                <w:rFonts w:cs="Arial"/>
                <w:szCs w:val="24"/>
              </w:rPr>
            </w:pPr>
          </w:p>
          <w:p w14:paraId="2C317208" w14:textId="27E454FA" w:rsidR="000735D7" w:rsidRDefault="00932746" w:rsidP="002C23B3">
            <w:pPr>
              <w:rPr>
                <w:rFonts w:cs="Arial"/>
                <w:szCs w:val="24"/>
              </w:rPr>
            </w:pPr>
            <w:r>
              <w:rPr>
                <w:rFonts w:cs="Arial"/>
                <w:szCs w:val="24"/>
              </w:rPr>
              <w:t>6</w:t>
            </w:r>
            <w:r w:rsidR="000735D7">
              <w:rPr>
                <w:rFonts w:cs="Arial"/>
                <w:szCs w:val="24"/>
              </w:rPr>
              <w:t>.</w:t>
            </w:r>
          </w:p>
          <w:p w14:paraId="1FE23141" w14:textId="76EAE3C8" w:rsidR="000735D7" w:rsidRDefault="000735D7" w:rsidP="002C23B3">
            <w:pPr>
              <w:rPr>
                <w:rFonts w:cs="Arial"/>
                <w:szCs w:val="24"/>
              </w:rPr>
            </w:pPr>
          </w:p>
        </w:tc>
        <w:tc>
          <w:tcPr>
            <w:tcW w:w="2155" w:type="dxa"/>
          </w:tcPr>
          <w:p w14:paraId="12B90BB3" w14:textId="77777777" w:rsidR="000735D7" w:rsidRDefault="000735D7" w:rsidP="00631A74">
            <w:pPr>
              <w:rPr>
                <w:rFonts w:cs="Arial"/>
                <w:szCs w:val="24"/>
              </w:rPr>
            </w:pPr>
          </w:p>
          <w:p w14:paraId="43883C24" w14:textId="2270B1C3" w:rsidR="000735D7" w:rsidRDefault="000735D7" w:rsidP="00631A74">
            <w:pPr>
              <w:rPr>
                <w:rFonts w:cs="Arial"/>
                <w:szCs w:val="24"/>
              </w:rPr>
            </w:pPr>
            <w:r>
              <w:rPr>
                <w:rFonts w:cs="Arial"/>
                <w:szCs w:val="24"/>
              </w:rPr>
              <w:t>CC Singleton</w:t>
            </w:r>
          </w:p>
        </w:tc>
        <w:tc>
          <w:tcPr>
            <w:tcW w:w="5103" w:type="dxa"/>
          </w:tcPr>
          <w:p w14:paraId="51C4A037" w14:textId="77777777" w:rsidR="000735D7" w:rsidRDefault="000735D7" w:rsidP="00607296">
            <w:pPr>
              <w:jc w:val="both"/>
              <w:rPr>
                <w:rFonts w:cs="Arial"/>
                <w:szCs w:val="24"/>
              </w:rPr>
            </w:pPr>
          </w:p>
          <w:p w14:paraId="015C333E" w14:textId="56504044" w:rsidR="00953C76" w:rsidRDefault="00953C76" w:rsidP="00953C76">
            <w:pPr>
              <w:jc w:val="both"/>
              <w:rPr>
                <w:rFonts w:cs="Arial"/>
                <w:szCs w:val="24"/>
              </w:rPr>
            </w:pPr>
            <w:r w:rsidRPr="00876C04">
              <w:rPr>
                <w:rFonts w:cs="Arial"/>
                <w:szCs w:val="24"/>
              </w:rPr>
              <w:t>Can the Cabinet Member for Highways and Transport please update the Council on what he is doing to improve bus services in Lancashire?</w:t>
            </w:r>
          </w:p>
          <w:p w14:paraId="5FBE49DE" w14:textId="2224B7B8" w:rsidR="00932746" w:rsidRDefault="00932746" w:rsidP="00953C76">
            <w:pPr>
              <w:jc w:val="both"/>
              <w:rPr>
                <w:rFonts w:cs="Arial"/>
                <w:szCs w:val="24"/>
              </w:rPr>
            </w:pPr>
          </w:p>
          <w:p w14:paraId="75A8E129" w14:textId="77777777" w:rsidR="00932746" w:rsidRPr="00876C04" w:rsidRDefault="00932746" w:rsidP="00953C76">
            <w:pPr>
              <w:jc w:val="both"/>
              <w:rPr>
                <w:rFonts w:cs="Arial"/>
                <w:szCs w:val="24"/>
              </w:rPr>
            </w:pPr>
          </w:p>
          <w:p w14:paraId="5C780D63" w14:textId="60C3C760" w:rsidR="00787754" w:rsidRDefault="00787754" w:rsidP="00953C76">
            <w:pPr>
              <w:jc w:val="both"/>
              <w:rPr>
                <w:rFonts w:cs="Arial"/>
                <w:szCs w:val="24"/>
              </w:rPr>
            </w:pPr>
          </w:p>
        </w:tc>
        <w:tc>
          <w:tcPr>
            <w:tcW w:w="1985" w:type="dxa"/>
          </w:tcPr>
          <w:p w14:paraId="27D3A7DF" w14:textId="77777777" w:rsidR="000735D7" w:rsidRDefault="000735D7" w:rsidP="00946AD4">
            <w:pPr>
              <w:rPr>
                <w:rFonts w:cs="Arial"/>
                <w:szCs w:val="24"/>
              </w:rPr>
            </w:pPr>
          </w:p>
          <w:p w14:paraId="04A686C7" w14:textId="620723FE" w:rsidR="00787754" w:rsidRDefault="00787754" w:rsidP="00946AD4">
            <w:pPr>
              <w:rPr>
                <w:rFonts w:cs="Arial"/>
                <w:szCs w:val="24"/>
              </w:rPr>
            </w:pPr>
            <w:r>
              <w:rPr>
                <w:rFonts w:cs="Arial"/>
                <w:szCs w:val="24"/>
              </w:rPr>
              <w:t xml:space="preserve">CC </w:t>
            </w:r>
            <w:r w:rsidR="00020060">
              <w:rPr>
                <w:rFonts w:cs="Arial"/>
                <w:szCs w:val="24"/>
              </w:rPr>
              <w:t>Swarbrick</w:t>
            </w:r>
          </w:p>
        </w:tc>
      </w:tr>
      <w:tr w:rsidR="000735D7" w:rsidRPr="00561721" w14:paraId="309775CB" w14:textId="77777777" w:rsidTr="00913760">
        <w:tc>
          <w:tcPr>
            <w:tcW w:w="675" w:type="dxa"/>
          </w:tcPr>
          <w:p w14:paraId="42FCA032" w14:textId="77777777" w:rsidR="00C346C5" w:rsidRDefault="00C346C5" w:rsidP="002C23B3">
            <w:pPr>
              <w:rPr>
                <w:rFonts w:cs="Arial"/>
                <w:szCs w:val="24"/>
              </w:rPr>
            </w:pPr>
          </w:p>
          <w:p w14:paraId="54BA3055" w14:textId="001C3CAC" w:rsidR="000735D7" w:rsidRDefault="00932746" w:rsidP="002C23B3">
            <w:pPr>
              <w:rPr>
                <w:rFonts w:cs="Arial"/>
                <w:szCs w:val="24"/>
              </w:rPr>
            </w:pPr>
            <w:r>
              <w:rPr>
                <w:rFonts w:cs="Arial"/>
                <w:szCs w:val="24"/>
              </w:rPr>
              <w:t>7</w:t>
            </w:r>
            <w:r w:rsidR="000735D7">
              <w:rPr>
                <w:rFonts w:cs="Arial"/>
                <w:szCs w:val="24"/>
              </w:rPr>
              <w:t>.</w:t>
            </w:r>
          </w:p>
          <w:p w14:paraId="03AAE5BB" w14:textId="478F04DB" w:rsidR="000735D7" w:rsidRDefault="000735D7" w:rsidP="002C23B3">
            <w:pPr>
              <w:rPr>
                <w:rFonts w:cs="Arial"/>
                <w:szCs w:val="24"/>
              </w:rPr>
            </w:pPr>
          </w:p>
        </w:tc>
        <w:tc>
          <w:tcPr>
            <w:tcW w:w="2155" w:type="dxa"/>
          </w:tcPr>
          <w:p w14:paraId="5F302F18" w14:textId="77777777" w:rsidR="00C346C5" w:rsidRDefault="00C346C5" w:rsidP="00631A74">
            <w:pPr>
              <w:rPr>
                <w:rFonts w:cs="Arial"/>
                <w:szCs w:val="24"/>
              </w:rPr>
            </w:pPr>
          </w:p>
          <w:p w14:paraId="4E3BEF94" w14:textId="2234D084" w:rsidR="000735D7" w:rsidRDefault="000735D7" w:rsidP="00631A74">
            <w:pPr>
              <w:rPr>
                <w:rFonts w:cs="Arial"/>
                <w:szCs w:val="24"/>
              </w:rPr>
            </w:pPr>
            <w:r>
              <w:rPr>
                <w:rFonts w:cs="Arial"/>
                <w:szCs w:val="24"/>
              </w:rPr>
              <w:t>CC Salter</w:t>
            </w:r>
          </w:p>
        </w:tc>
        <w:tc>
          <w:tcPr>
            <w:tcW w:w="5103" w:type="dxa"/>
          </w:tcPr>
          <w:p w14:paraId="453520B6" w14:textId="77777777" w:rsidR="00C346C5" w:rsidRDefault="00C346C5" w:rsidP="00787754">
            <w:pPr>
              <w:jc w:val="both"/>
              <w:rPr>
                <w:rFonts w:cs="Arial"/>
              </w:rPr>
            </w:pPr>
          </w:p>
          <w:p w14:paraId="54882707" w14:textId="77777777" w:rsidR="00AF168B" w:rsidRPr="00A10C27" w:rsidRDefault="00AF168B" w:rsidP="00AF168B">
            <w:pPr>
              <w:pStyle w:val="p1"/>
              <w:spacing w:before="0" w:beforeAutospacing="0" w:after="0" w:afterAutospacing="0"/>
              <w:jc w:val="both"/>
              <w:rPr>
                <w:rFonts w:ascii="Arial" w:hAnsi="Arial" w:cs="Arial"/>
                <w:sz w:val="24"/>
                <w:szCs w:val="24"/>
              </w:rPr>
            </w:pPr>
            <w:bookmarkStart w:id="2" w:name="_Hlk118792224"/>
            <w:r w:rsidRPr="00A10C27">
              <w:rPr>
                <w:rStyle w:val="s1"/>
                <w:rFonts w:ascii="Arial" w:hAnsi="Arial" w:cs="Arial"/>
                <w:sz w:val="24"/>
                <w:szCs w:val="24"/>
              </w:rPr>
              <w:t xml:space="preserve">At present Wyre has only one extra care facility, and Burnley has none. Can the Cabinet </w:t>
            </w:r>
            <w:r>
              <w:rPr>
                <w:rStyle w:val="s1"/>
                <w:rFonts w:ascii="Arial" w:hAnsi="Arial" w:cs="Arial"/>
                <w:sz w:val="24"/>
                <w:szCs w:val="24"/>
              </w:rPr>
              <w:t>M</w:t>
            </w:r>
            <w:r w:rsidRPr="00A10C27">
              <w:rPr>
                <w:rStyle w:val="s1"/>
                <w:rFonts w:ascii="Arial" w:hAnsi="Arial" w:cs="Arial"/>
                <w:sz w:val="24"/>
                <w:szCs w:val="24"/>
              </w:rPr>
              <w:t xml:space="preserve">ember </w:t>
            </w:r>
            <w:r>
              <w:rPr>
                <w:rStyle w:val="s1"/>
                <w:rFonts w:ascii="Arial" w:hAnsi="Arial" w:cs="Arial"/>
                <w:sz w:val="24"/>
                <w:szCs w:val="24"/>
              </w:rPr>
              <w:t xml:space="preserve">for Adult Social Care </w:t>
            </w:r>
            <w:r w:rsidRPr="00A10C27">
              <w:rPr>
                <w:rStyle w:val="s1"/>
                <w:rFonts w:ascii="Arial" w:hAnsi="Arial" w:cs="Arial"/>
                <w:sz w:val="24"/>
                <w:szCs w:val="24"/>
              </w:rPr>
              <w:t>tell me what progress is being made to create such facilities, which are important to provide independent living?</w:t>
            </w:r>
          </w:p>
          <w:bookmarkEnd w:id="2"/>
          <w:p w14:paraId="6C62E6E4" w14:textId="77777777" w:rsidR="000735D7" w:rsidRDefault="000735D7" w:rsidP="00AF168B">
            <w:pPr>
              <w:jc w:val="both"/>
              <w:rPr>
                <w:rFonts w:cs="Arial"/>
                <w:szCs w:val="24"/>
              </w:rPr>
            </w:pPr>
          </w:p>
        </w:tc>
        <w:tc>
          <w:tcPr>
            <w:tcW w:w="1985" w:type="dxa"/>
          </w:tcPr>
          <w:p w14:paraId="72F75924" w14:textId="77777777" w:rsidR="00C346C5" w:rsidRDefault="00C346C5" w:rsidP="00946AD4">
            <w:pPr>
              <w:rPr>
                <w:rFonts w:cs="Arial"/>
                <w:szCs w:val="24"/>
              </w:rPr>
            </w:pPr>
          </w:p>
          <w:p w14:paraId="2940A8C6" w14:textId="709A8543" w:rsidR="00787754" w:rsidRDefault="00787754" w:rsidP="00946AD4">
            <w:pPr>
              <w:rPr>
                <w:rFonts w:cs="Arial"/>
                <w:szCs w:val="24"/>
              </w:rPr>
            </w:pPr>
            <w:r>
              <w:rPr>
                <w:rFonts w:cs="Arial"/>
                <w:szCs w:val="24"/>
              </w:rPr>
              <w:t>CC Gooch</w:t>
            </w:r>
          </w:p>
        </w:tc>
      </w:tr>
    </w:tbl>
    <w:p w14:paraId="5820F09B" w14:textId="77777777"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38CB"/>
    <w:multiLevelType w:val="hybridMultilevel"/>
    <w:tmpl w:val="1CE4D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7"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19EC2B70"/>
    <w:multiLevelType w:val="multilevel"/>
    <w:tmpl w:val="368C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6" w15:restartNumberingAfterBreak="0">
    <w:nsid w:val="70485473"/>
    <w:multiLevelType w:val="multilevel"/>
    <w:tmpl w:val="25A6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6266DA1"/>
    <w:multiLevelType w:val="multilevel"/>
    <w:tmpl w:val="2F98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0"/>
  </w:num>
  <w:num w:numId="15">
    <w:abstractNumId w:val="14"/>
  </w:num>
  <w:num w:numId="16">
    <w:abstractNumId w:val="18"/>
  </w:num>
  <w:num w:numId="17">
    <w:abstractNumId w:val="8"/>
  </w:num>
  <w:num w:numId="18">
    <w:abstractNumId w:val="16"/>
  </w:num>
  <w:num w:numId="19">
    <w:abstractNumId w:val="18"/>
  </w:num>
  <w:num w:numId="20">
    <w:abstractNumId w:val="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4E03"/>
    <w:rsid w:val="0000534F"/>
    <w:rsid w:val="000076A9"/>
    <w:rsid w:val="000114A1"/>
    <w:rsid w:val="00017AEE"/>
    <w:rsid w:val="00020060"/>
    <w:rsid w:val="00023288"/>
    <w:rsid w:val="00031BC1"/>
    <w:rsid w:val="00036454"/>
    <w:rsid w:val="00036992"/>
    <w:rsid w:val="000609C6"/>
    <w:rsid w:val="00071947"/>
    <w:rsid w:val="000735D7"/>
    <w:rsid w:val="0009143D"/>
    <w:rsid w:val="00095D7E"/>
    <w:rsid w:val="000D2BA6"/>
    <w:rsid w:val="000D30DC"/>
    <w:rsid w:val="000D5AC2"/>
    <w:rsid w:val="000E435B"/>
    <w:rsid w:val="000F17C7"/>
    <w:rsid w:val="00104EC1"/>
    <w:rsid w:val="00110FAF"/>
    <w:rsid w:val="0011138D"/>
    <w:rsid w:val="00114C6E"/>
    <w:rsid w:val="00141EB3"/>
    <w:rsid w:val="001424C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34C51"/>
    <w:rsid w:val="00237FD2"/>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55C7"/>
    <w:rsid w:val="0033721E"/>
    <w:rsid w:val="003419C6"/>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1E86"/>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2A37"/>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07296"/>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6090"/>
    <w:rsid w:val="006B7AF3"/>
    <w:rsid w:val="006C38B2"/>
    <w:rsid w:val="006D187F"/>
    <w:rsid w:val="006E654A"/>
    <w:rsid w:val="006E7A55"/>
    <w:rsid w:val="006F126E"/>
    <w:rsid w:val="007055AD"/>
    <w:rsid w:val="00725850"/>
    <w:rsid w:val="00725E38"/>
    <w:rsid w:val="00734442"/>
    <w:rsid w:val="00736678"/>
    <w:rsid w:val="007409DB"/>
    <w:rsid w:val="0074221E"/>
    <w:rsid w:val="00762D18"/>
    <w:rsid w:val="00765175"/>
    <w:rsid w:val="00765443"/>
    <w:rsid w:val="00780535"/>
    <w:rsid w:val="007807EB"/>
    <w:rsid w:val="00782343"/>
    <w:rsid w:val="007846AF"/>
    <w:rsid w:val="00784D41"/>
    <w:rsid w:val="00787754"/>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84257"/>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2746"/>
    <w:rsid w:val="00932D7D"/>
    <w:rsid w:val="00937CF3"/>
    <w:rsid w:val="00941177"/>
    <w:rsid w:val="00946AD4"/>
    <w:rsid w:val="00946F05"/>
    <w:rsid w:val="009516E9"/>
    <w:rsid w:val="009527EC"/>
    <w:rsid w:val="00953C76"/>
    <w:rsid w:val="00962639"/>
    <w:rsid w:val="00976EC0"/>
    <w:rsid w:val="00976F28"/>
    <w:rsid w:val="00980DEF"/>
    <w:rsid w:val="00981770"/>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1DE"/>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168B"/>
    <w:rsid w:val="00AF398E"/>
    <w:rsid w:val="00B00DA8"/>
    <w:rsid w:val="00B027DF"/>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5BE0"/>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346C5"/>
    <w:rsid w:val="00C432DC"/>
    <w:rsid w:val="00C460C0"/>
    <w:rsid w:val="00C50D1B"/>
    <w:rsid w:val="00C53BCA"/>
    <w:rsid w:val="00C56519"/>
    <w:rsid w:val="00C64710"/>
    <w:rsid w:val="00C64B38"/>
    <w:rsid w:val="00C734F1"/>
    <w:rsid w:val="00C75F66"/>
    <w:rsid w:val="00C90F09"/>
    <w:rsid w:val="00CB190D"/>
    <w:rsid w:val="00CB7ECC"/>
    <w:rsid w:val="00CC48C7"/>
    <w:rsid w:val="00CE2C55"/>
    <w:rsid w:val="00CF40D7"/>
    <w:rsid w:val="00D16C49"/>
    <w:rsid w:val="00D17C27"/>
    <w:rsid w:val="00D30829"/>
    <w:rsid w:val="00D34183"/>
    <w:rsid w:val="00D35895"/>
    <w:rsid w:val="00D51CED"/>
    <w:rsid w:val="00D523DB"/>
    <w:rsid w:val="00D56675"/>
    <w:rsid w:val="00D60E13"/>
    <w:rsid w:val="00D62D2D"/>
    <w:rsid w:val="00D80DB6"/>
    <w:rsid w:val="00D813E6"/>
    <w:rsid w:val="00DA34E4"/>
    <w:rsid w:val="00DA7B41"/>
    <w:rsid w:val="00DB2E62"/>
    <w:rsid w:val="00DB5FC0"/>
    <w:rsid w:val="00DC0861"/>
    <w:rsid w:val="00DC6B93"/>
    <w:rsid w:val="00DD0464"/>
    <w:rsid w:val="00DE0AA2"/>
    <w:rsid w:val="00DE215C"/>
    <w:rsid w:val="00DE7D52"/>
    <w:rsid w:val="00DF3395"/>
    <w:rsid w:val="00DF7D62"/>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23D59"/>
    <w:rsid w:val="00F365E1"/>
    <w:rsid w:val="00F66D09"/>
    <w:rsid w:val="00F70946"/>
    <w:rsid w:val="00F843FA"/>
    <w:rsid w:val="00F8590E"/>
    <w:rsid w:val="00FA0CB6"/>
    <w:rsid w:val="00FA499E"/>
    <w:rsid w:val="00FA6E1F"/>
    <w:rsid w:val="00FB6F70"/>
    <w:rsid w:val="00FC1125"/>
    <w:rsid w:val="00FC3714"/>
    <w:rsid w:val="00FF2967"/>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paragraph" w:customStyle="1" w:styleId="xmsonormal0">
    <w:name w:val="x_msonormal"/>
    <w:basedOn w:val="Normal"/>
    <w:rsid w:val="006B6090"/>
    <w:rPr>
      <w:rFonts w:ascii="Calibri" w:eastAsiaTheme="minorHAnsi" w:hAnsi="Calibri" w:cs="Calibri"/>
      <w:sz w:val="22"/>
      <w:szCs w:val="22"/>
    </w:rPr>
  </w:style>
  <w:style w:type="character" w:styleId="Emphasis">
    <w:name w:val="Emphasis"/>
    <w:basedOn w:val="DefaultParagraphFont"/>
    <w:uiPriority w:val="20"/>
    <w:qFormat/>
    <w:rsid w:val="000D5AC2"/>
    <w:rPr>
      <w:i/>
      <w:iCs/>
    </w:rPr>
  </w:style>
  <w:style w:type="paragraph" w:customStyle="1" w:styleId="p1">
    <w:name w:val="p1"/>
    <w:basedOn w:val="Normal"/>
    <w:rsid w:val="00AF168B"/>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AF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9433140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0914065">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2601810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57320677">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574626365">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4186058">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889656425">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18052458">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89817063">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46624530">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78875249">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1255156">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607109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598755591">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00353881">
      <w:bodyDiv w:val="1"/>
      <w:marLeft w:val="0"/>
      <w:marRight w:val="0"/>
      <w:marTop w:val="0"/>
      <w:marBottom w:val="0"/>
      <w:divBdr>
        <w:top w:val="none" w:sz="0" w:space="0" w:color="auto"/>
        <w:left w:val="none" w:sz="0" w:space="0" w:color="auto"/>
        <w:bottom w:val="none" w:sz="0" w:space="0" w:color="auto"/>
        <w:right w:val="none" w:sz="0" w:space="0" w:color="auto"/>
      </w:divBdr>
    </w:div>
    <w:div w:id="1721440507">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 w:id="2130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572</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30</cp:revision>
  <cp:lastPrinted>2017-12-12T08:11:00Z</cp:lastPrinted>
  <dcterms:created xsi:type="dcterms:W3CDTF">2021-10-20T12:36:00Z</dcterms:created>
  <dcterms:modified xsi:type="dcterms:W3CDTF">2022-12-07T09:39:00Z</dcterms:modified>
</cp:coreProperties>
</file>