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C1169F" w:rsidRPr="00741A53" w14:paraId="7590FC53" w14:textId="77777777" w:rsidTr="00913760">
        <w:tc>
          <w:tcPr>
            <w:tcW w:w="675" w:type="dxa"/>
          </w:tcPr>
          <w:p w14:paraId="178F18BC" w14:textId="77777777" w:rsidR="00C1169F" w:rsidRDefault="00C1169F">
            <w:pPr>
              <w:rPr>
                <w:rFonts w:cs="Arial"/>
                <w:bCs/>
                <w:szCs w:val="24"/>
              </w:rPr>
            </w:pPr>
          </w:p>
          <w:p w14:paraId="49EDC824" w14:textId="659CFC42" w:rsidR="00C1169F" w:rsidRDefault="00247D9C">
            <w:pPr>
              <w:rPr>
                <w:rFonts w:cs="Arial"/>
                <w:bCs/>
                <w:szCs w:val="24"/>
              </w:rPr>
            </w:pPr>
            <w:r>
              <w:rPr>
                <w:rFonts w:cs="Arial"/>
                <w:bCs/>
                <w:szCs w:val="24"/>
              </w:rPr>
              <w:t>1</w:t>
            </w:r>
            <w:r w:rsidR="00C1169F">
              <w:rPr>
                <w:rFonts w:cs="Arial"/>
                <w:bCs/>
                <w:szCs w:val="24"/>
              </w:rPr>
              <w:t>.</w:t>
            </w:r>
          </w:p>
        </w:tc>
        <w:tc>
          <w:tcPr>
            <w:tcW w:w="2155" w:type="dxa"/>
          </w:tcPr>
          <w:p w14:paraId="2D9A8F19" w14:textId="77777777" w:rsidR="00C1169F" w:rsidRDefault="00C1169F" w:rsidP="00741A53">
            <w:pPr>
              <w:rPr>
                <w:rFonts w:cs="Arial"/>
                <w:bCs/>
                <w:szCs w:val="24"/>
              </w:rPr>
            </w:pPr>
          </w:p>
          <w:p w14:paraId="34019F1E" w14:textId="77777777" w:rsidR="00C1169F" w:rsidRDefault="00247D9C" w:rsidP="00741A53">
            <w:pPr>
              <w:rPr>
                <w:rFonts w:cs="Arial"/>
                <w:bCs/>
                <w:szCs w:val="24"/>
              </w:rPr>
            </w:pPr>
            <w:r>
              <w:rPr>
                <w:rFonts w:cs="Arial"/>
                <w:bCs/>
                <w:szCs w:val="24"/>
              </w:rPr>
              <w:t>CC O'Toole</w:t>
            </w:r>
          </w:p>
          <w:p w14:paraId="4223FAEC" w14:textId="7E057FB8" w:rsidR="00247D9C" w:rsidRDefault="00247D9C" w:rsidP="00741A53">
            <w:pPr>
              <w:rPr>
                <w:rFonts w:cs="Arial"/>
                <w:bCs/>
                <w:szCs w:val="24"/>
              </w:rPr>
            </w:pPr>
          </w:p>
        </w:tc>
        <w:tc>
          <w:tcPr>
            <w:tcW w:w="5103" w:type="dxa"/>
          </w:tcPr>
          <w:p w14:paraId="14CB9247" w14:textId="77777777" w:rsidR="00C1169F" w:rsidRDefault="00C1169F" w:rsidP="0096712C">
            <w:pPr>
              <w:jc w:val="both"/>
              <w:rPr>
                <w:szCs w:val="24"/>
              </w:rPr>
            </w:pPr>
          </w:p>
          <w:p w14:paraId="136F99DA" w14:textId="77777777" w:rsidR="0078404D" w:rsidRDefault="0078404D" w:rsidP="0078404D">
            <w:pPr>
              <w:jc w:val="both"/>
              <w:rPr>
                <w:bCs/>
              </w:rPr>
            </w:pPr>
            <w:r w:rsidRPr="0021273B">
              <w:rPr>
                <w:bCs/>
              </w:rPr>
              <w:t>Over the last three years, Lancashire Fire and Rescue Service has seen a 150% increase in fires involving lithium batteries. Recently, Lancashire Fire and Rescue Service attended a severe fire involving one of these batteries at our Farrington Waste Recovery Park. Across the UK, there are approximately 200 fires caused by the incorrect disposal of the batteries every year and with products containing lithium batteries becoming increasingly popular, could the Cabinet Member please advise what steps we are taking to protect our waste parks from this problem?</w:t>
            </w:r>
          </w:p>
          <w:p w14:paraId="2492FEFB" w14:textId="77777777" w:rsidR="00C1169F" w:rsidRDefault="00C1169F" w:rsidP="008808BB">
            <w:pPr>
              <w:jc w:val="both"/>
              <w:rPr>
                <w:szCs w:val="24"/>
              </w:rPr>
            </w:pPr>
          </w:p>
          <w:p w14:paraId="795E1482" w14:textId="7355C804" w:rsidR="00C82DFA" w:rsidRDefault="00C82DFA" w:rsidP="008808BB">
            <w:pPr>
              <w:jc w:val="both"/>
              <w:rPr>
                <w:szCs w:val="24"/>
              </w:rPr>
            </w:pPr>
          </w:p>
        </w:tc>
        <w:tc>
          <w:tcPr>
            <w:tcW w:w="1985" w:type="dxa"/>
          </w:tcPr>
          <w:p w14:paraId="68E92252" w14:textId="77777777" w:rsidR="00C1169F" w:rsidRDefault="00C1169F" w:rsidP="00AF4A0E">
            <w:pPr>
              <w:rPr>
                <w:rFonts w:cs="Arial"/>
                <w:bCs/>
                <w:szCs w:val="24"/>
              </w:rPr>
            </w:pPr>
          </w:p>
          <w:p w14:paraId="2945CB32" w14:textId="47D0D60E" w:rsidR="00C1169F" w:rsidRDefault="00247D9C" w:rsidP="00AF4A0E">
            <w:pPr>
              <w:rPr>
                <w:rFonts w:cs="Arial"/>
                <w:bCs/>
                <w:szCs w:val="24"/>
              </w:rPr>
            </w:pPr>
            <w:r>
              <w:rPr>
                <w:rFonts w:cs="Arial"/>
                <w:bCs/>
                <w:szCs w:val="24"/>
              </w:rPr>
              <w:t>CC Turner</w:t>
            </w:r>
          </w:p>
        </w:tc>
      </w:tr>
      <w:tr w:rsidR="00247D9C" w:rsidRPr="00741A53" w14:paraId="213EE5A2" w14:textId="77777777" w:rsidTr="00913760">
        <w:tc>
          <w:tcPr>
            <w:tcW w:w="675" w:type="dxa"/>
          </w:tcPr>
          <w:p w14:paraId="55FF5B80" w14:textId="77777777" w:rsidR="00067975" w:rsidRDefault="00067975">
            <w:pPr>
              <w:rPr>
                <w:rFonts w:cs="Arial"/>
                <w:bCs/>
                <w:szCs w:val="24"/>
              </w:rPr>
            </w:pPr>
          </w:p>
          <w:p w14:paraId="2C571F3B" w14:textId="045F45A4" w:rsidR="00247D9C" w:rsidRDefault="00067975">
            <w:pPr>
              <w:rPr>
                <w:rFonts w:cs="Arial"/>
                <w:bCs/>
                <w:szCs w:val="24"/>
              </w:rPr>
            </w:pPr>
            <w:r>
              <w:rPr>
                <w:rFonts w:cs="Arial"/>
                <w:bCs/>
                <w:szCs w:val="24"/>
              </w:rPr>
              <w:t xml:space="preserve">2. </w:t>
            </w:r>
          </w:p>
        </w:tc>
        <w:tc>
          <w:tcPr>
            <w:tcW w:w="2155" w:type="dxa"/>
          </w:tcPr>
          <w:p w14:paraId="1FA126EE" w14:textId="77777777" w:rsidR="00067975" w:rsidRDefault="00067975" w:rsidP="00741A53">
            <w:pPr>
              <w:rPr>
                <w:rFonts w:cs="Arial"/>
                <w:bCs/>
                <w:szCs w:val="24"/>
              </w:rPr>
            </w:pPr>
          </w:p>
          <w:p w14:paraId="2555F5FF" w14:textId="60DD2A00" w:rsidR="00247D9C" w:rsidRDefault="00067975" w:rsidP="00741A53">
            <w:pPr>
              <w:rPr>
                <w:rFonts w:cs="Arial"/>
                <w:bCs/>
                <w:szCs w:val="24"/>
              </w:rPr>
            </w:pPr>
            <w:r>
              <w:rPr>
                <w:rFonts w:cs="Arial"/>
                <w:bCs/>
                <w:szCs w:val="24"/>
              </w:rPr>
              <w:t>CC Serridge</w:t>
            </w:r>
          </w:p>
        </w:tc>
        <w:tc>
          <w:tcPr>
            <w:tcW w:w="5103" w:type="dxa"/>
          </w:tcPr>
          <w:p w14:paraId="507DE05D" w14:textId="77777777" w:rsidR="00067975" w:rsidRDefault="00067975" w:rsidP="0096712C">
            <w:pPr>
              <w:jc w:val="both"/>
              <w:rPr>
                <w:szCs w:val="24"/>
              </w:rPr>
            </w:pPr>
          </w:p>
          <w:p w14:paraId="307D1EB1" w14:textId="77777777" w:rsidR="00247D9C" w:rsidRDefault="00067975" w:rsidP="0096712C">
            <w:pPr>
              <w:jc w:val="both"/>
              <w:rPr>
                <w:szCs w:val="24"/>
              </w:rPr>
            </w:pPr>
            <w:r>
              <w:rPr>
                <w:szCs w:val="24"/>
              </w:rPr>
              <w:t>Transdev is one of the biggest bus companies operating services across East Lancashire. Can the portfolio holder please say when he or his officers last discussed the levels of service and reliability Transdev has given to residents in East Lancashire?</w:t>
            </w:r>
          </w:p>
          <w:p w14:paraId="38138B54" w14:textId="77777777" w:rsidR="00067975" w:rsidRDefault="00067975" w:rsidP="0096712C">
            <w:pPr>
              <w:jc w:val="both"/>
              <w:rPr>
                <w:szCs w:val="24"/>
              </w:rPr>
            </w:pPr>
          </w:p>
          <w:p w14:paraId="6DCB1020" w14:textId="0815341E" w:rsidR="00C82DFA" w:rsidRDefault="00C82DFA" w:rsidP="0096712C">
            <w:pPr>
              <w:jc w:val="both"/>
              <w:rPr>
                <w:szCs w:val="24"/>
              </w:rPr>
            </w:pPr>
          </w:p>
        </w:tc>
        <w:tc>
          <w:tcPr>
            <w:tcW w:w="1985" w:type="dxa"/>
          </w:tcPr>
          <w:p w14:paraId="23B7E81D" w14:textId="77777777" w:rsidR="00247D9C" w:rsidRDefault="00247D9C" w:rsidP="00AF4A0E">
            <w:pPr>
              <w:rPr>
                <w:rFonts w:cs="Arial"/>
                <w:bCs/>
                <w:szCs w:val="24"/>
              </w:rPr>
            </w:pPr>
          </w:p>
          <w:p w14:paraId="22368952" w14:textId="3DFCE710" w:rsidR="00067975" w:rsidRDefault="00067975" w:rsidP="00AF4A0E">
            <w:pPr>
              <w:rPr>
                <w:rFonts w:cs="Arial"/>
                <w:bCs/>
                <w:szCs w:val="24"/>
              </w:rPr>
            </w:pPr>
            <w:r>
              <w:rPr>
                <w:rFonts w:cs="Arial"/>
                <w:bCs/>
                <w:szCs w:val="24"/>
              </w:rPr>
              <w:t>CC Swarbrick</w:t>
            </w:r>
          </w:p>
        </w:tc>
      </w:tr>
      <w:tr w:rsidR="00247D9C" w:rsidRPr="00741A53" w14:paraId="7A489045" w14:textId="77777777" w:rsidTr="00913760">
        <w:tc>
          <w:tcPr>
            <w:tcW w:w="675" w:type="dxa"/>
          </w:tcPr>
          <w:p w14:paraId="286C0CD7" w14:textId="77777777" w:rsidR="00247D9C" w:rsidRDefault="00247D9C">
            <w:pPr>
              <w:rPr>
                <w:rFonts w:cs="Arial"/>
                <w:bCs/>
                <w:szCs w:val="24"/>
              </w:rPr>
            </w:pPr>
          </w:p>
          <w:p w14:paraId="05E319CD" w14:textId="1BDF871B" w:rsidR="00067975" w:rsidRDefault="00067975">
            <w:pPr>
              <w:rPr>
                <w:rFonts w:cs="Arial"/>
                <w:bCs/>
                <w:szCs w:val="24"/>
              </w:rPr>
            </w:pPr>
            <w:r>
              <w:rPr>
                <w:rFonts w:cs="Arial"/>
                <w:bCs/>
                <w:szCs w:val="24"/>
              </w:rPr>
              <w:t>3.</w:t>
            </w:r>
          </w:p>
        </w:tc>
        <w:tc>
          <w:tcPr>
            <w:tcW w:w="2155" w:type="dxa"/>
          </w:tcPr>
          <w:p w14:paraId="0E4E88B9" w14:textId="77777777" w:rsidR="00247D9C" w:rsidRDefault="00247D9C" w:rsidP="00741A53">
            <w:pPr>
              <w:rPr>
                <w:rFonts w:cs="Arial"/>
                <w:bCs/>
                <w:szCs w:val="24"/>
              </w:rPr>
            </w:pPr>
          </w:p>
          <w:p w14:paraId="746189C9" w14:textId="79C3B9CB" w:rsidR="00067975" w:rsidRDefault="00067975" w:rsidP="00741A53">
            <w:pPr>
              <w:rPr>
                <w:rFonts w:cs="Arial"/>
                <w:bCs/>
                <w:szCs w:val="24"/>
              </w:rPr>
            </w:pPr>
            <w:r>
              <w:rPr>
                <w:rFonts w:cs="Arial"/>
                <w:bCs/>
                <w:szCs w:val="24"/>
              </w:rPr>
              <w:t>CC Whittam</w:t>
            </w:r>
          </w:p>
        </w:tc>
        <w:tc>
          <w:tcPr>
            <w:tcW w:w="5103" w:type="dxa"/>
          </w:tcPr>
          <w:p w14:paraId="0A7C9A3C" w14:textId="77777777" w:rsidR="00247D9C" w:rsidRDefault="00247D9C" w:rsidP="0096712C">
            <w:pPr>
              <w:jc w:val="both"/>
              <w:rPr>
                <w:szCs w:val="24"/>
              </w:rPr>
            </w:pPr>
          </w:p>
          <w:p w14:paraId="4475BCC2" w14:textId="77777777" w:rsidR="00067975" w:rsidRDefault="00067975" w:rsidP="0096712C">
            <w:pPr>
              <w:jc w:val="both"/>
              <w:rPr>
                <w:rFonts w:cs="Arial"/>
                <w:szCs w:val="24"/>
              </w:rPr>
            </w:pPr>
            <w:r w:rsidRPr="00D21F99">
              <w:rPr>
                <w:rFonts w:cs="Arial"/>
                <w:szCs w:val="24"/>
              </w:rPr>
              <w:t xml:space="preserve">We often take for granted that the food we eat is safe. However, there have been a number of high profile cases recently regarding food either being mislabelled, or where the food contents are not as indicated, which can have dire consequences.  Can the Cabinet Member for Health </w:t>
            </w:r>
            <w:r>
              <w:rPr>
                <w:rFonts w:cs="Arial"/>
                <w:szCs w:val="24"/>
              </w:rPr>
              <w:t xml:space="preserve">and Wellbeing </w:t>
            </w:r>
            <w:r w:rsidRPr="00D21F99">
              <w:rPr>
                <w:rFonts w:cs="Arial"/>
                <w:szCs w:val="24"/>
              </w:rPr>
              <w:t>advise what work is being done by the County Analyst to keep food safe for Lancashire's residents?</w:t>
            </w:r>
          </w:p>
          <w:p w14:paraId="62263C4B" w14:textId="77777777" w:rsidR="00067975" w:rsidRDefault="00067975" w:rsidP="0096712C">
            <w:pPr>
              <w:jc w:val="both"/>
              <w:rPr>
                <w:szCs w:val="24"/>
              </w:rPr>
            </w:pPr>
          </w:p>
          <w:p w14:paraId="5CEFECB0" w14:textId="7FE66320" w:rsidR="00C82DFA" w:rsidRDefault="00C82DFA" w:rsidP="0096712C">
            <w:pPr>
              <w:jc w:val="both"/>
              <w:rPr>
                <w:szCs w:val="24"/>
              </w:rPr>
            </w:pPr>
          </w:p>
        </w:tc>
        <w:tc>
          <w:tcPr>
            <w:tcW w:w="1985" w:type="dxa"/>
          </w:tcPr>
          <w:p w14:paraId="230B47ED" w14:textId="77777777" w:rsidR="00247D9C" w:rsidRDefault="00247D9C" w:rsidP="00AF4A0E">
            <w:pPr>
              <w:rPr>
                <w:rFonts w:cs="Arial"/>
                <w:bCs/>
                <w:szCs w:val="24"/>
              </w:rPr>
            </w:pPr>
          </w:p>
          <w:p w14:paraId="7B5801C3" w14:textId="5F8B8F63" w:rsidR="00067975" w:rsidRDefault="00067975" w:rsidP="00AF4A0E">
            <w:pPr>
              <w:rPr>
                <w:rFonts w:cs="Arial"/>
                <w:bCs/>
                <w:szCs w:val="24"/>
              </w:rPr>
            </w:pPr>
            <w:r>
              <w:rPr>
                <w:rFonts w:cs="Arial"/>
                <w:bCs/>
                <w:szCs w:val="24"/>
              </w:rPr>
              <w:t>CC Green</w:t>
            </w:r>
          </w:p>
        </w:tc>
      </w:tr>
      <w:tr w:rsidR="00247D9C" w:rsidRPr="00741A53" w14:paraId="260C2F3C" w14:textId="77777777" w:rsidTr="00913760">
        <w:tc>
          <w:tcPr>
            <w:tcW w:w="675" w:type="dxa"/>
          </w:tcPr>
          <w:p w14:paraId="530EF452" w14:textId="77777777" w:rsidR="00247D9C" w:rsidRDefault="00247D9C">
            <w:pPr>
              <w:rPr>
                <w:rFonts w:cs="Arial"/>
                <w:bCs/>
                <w:szCs w:val="24"/>
              </w:rPr>
            </w:pPr>
          </w:p>
          <w:p w14:paraId="710A9026" w14:textId="7B3A9E94" w:rsidR="00067975" w:rsidRDefault="00067975">
            <w:pPr>
              <w:rPr>
                <w:rFonts w:cs="Arial"/>
                <w:bCs/>
                <w:szCs w:val="24"/>
              </w:rPr>
            </w:pPr>
            <w:r>
              <w:rPr>
                <w:rFonts w:cs="Arial"/>
                <w:bCs/>
                <w:szCs w:val="24"/>
              </w:rPr>
              <w:t>4.</w:t>
            </w:r>
          </w:p>
        </w:tc>
        <w:tc>
          <w:tcPr>
            <w:tcW w:w="2155" w:type="dxa"/>
          </w:tcPr>
          <w:p w14:paraId="1A505776" w14:textId="77777777" w:rsidR="00247D9C" w:rsidRDefault="00247D9C" w:rsidP="00741A53">
            <w:pPr>
              <w:rPr>
                <w:rFonts w:cs="Arial"/>
                <w:bCs/>
                <w:szCs w:val="24"/>
              </w:rPr>
            </w:pPr>
          </w:p>
          <w:p w14:paraId="3D48E456" w14:textId="6EC8C892" w:rsidR="00067975" w:rsidRDefault="00067975" w:rsidP="00741A53">
            <w:pPr>
              <w:rPr>
                <w:rFonts w:cs="Arial"/>
                <w:bCs/>
                <w:szCs w:val="24"/>
              </w:rPr>
            </w:pPr>
            <w:r>
              <w:rPr>
                <w:rFonts w:cs="Arial"/>
                <w:bCs/>
                <w:szCs w:val="24"/>
              </w:rPr>
              <w:t>CC Fillis</w:t>
            </w:r>
          </w:p>
        </w:tc>
        <w:tc>
          <w:tcPr>
            <w:tcW w:w="5103" w:type="dxa"/>
          </w:tcPr>
          <w:p w14:paraId="0EF15543" w14:textId="77777777" w:rsidR="00247D9C" w:rsidRDefault="00247D9C" w:rsidP="0096712C">
            <w:pPr>
              <w:jc w:val="both"/>
              <w:rPr>
                <w:szCs w:val="24"/>
              </w:rPr>
            </w:pPr>
          </w:p>
          <w:p w14:paraId="74A96A2E" w14:textId="77777777" w:rsidR="00067975" w:rsidRDefault="00067975" w:rsidP="00067975">
            <w:pPr>
              <w:jc w:val="both"/>
            </w:pPr>
            <w:r>
              <w:t>Following the government's decision to scrap HS2, making £36 billion available for transport in the north, can the Cabinet Member for Highways and Transport inform us what steps have been taken to secure funding for Skelmersdale Train Station, which has received cross party support in Lancashire?</w:t>
            </w:r>
          </w:p>
          <w:p w14:paraId="306C8BB0" w14:textId="27C36B1F" w:rsidR="00C82DFA" w:rsidRDefault="00C82DFA" w:rsidP="0096712C">
            <w:pPr>
              <w:jc w:val="both"/>
              <w:rPr>
                <w:szCs w:val="24"/>
              </w:rPr>
            </w:pPr>
          </w:p>
        </w:tc>
        <w:tc>
          <w:tcPr>
            <w:tcW w:w="1985" w:type="dxa"/>
          </w:tcPr>
          <w:p w14:paraId="2365C619" w14:textId="77777777" w:rsidR="00247D9C" w:rsidRDefault="00247D9C" w:rsidP="00AF4A0E">
            <w:pPr>
              <w:rPr>
                <w:rFonts w:cs="Arial"/>
                <w:bCs/>
                <w:szCs w:val="24"/>
              </w:rPr>
            </w:pPr>
          </w:p>
          <w:p w14:paraId="4F37AD9D" w14:textId="17BA7A55" w:rsidR="00067975" w:rsidRDefault="00067975" w:rsidP="00AF4A0E">
            <w:pPr>
              <w:rPr>
                <w:rFonts w:cs="Arial"/>
                <w:bCs/>
                <w:szCs w:val="24"/>
              </w:rPr>
            </w:pPr>
            <w:r>
              <w:rPr>
                <w:rFonts w:cs="Arial"/>
                <w:bCs/>
                <w:szCs w:val="24"/>
              </w:rPr>
              <w:t>CC Swarbrick</w:t>
            </w:r>
          </w:p>
        </w:tc>
      </w:tr>
      <w:tr w:rsidR="00247D9C" w:rsidRPr="00741A53" w14:paraId="1F6A42C8" w14:textId="77777777" w:rsidTr="00913760">
        <w:tc>
          <w:tcPr>
            <w:tcW w:w="675" w:type="dxa"/>
          </w:tcPr>
          <w:p w14:paraId="0EB31762" w14:textId="77777777" w:rsidR="00247D9C" w:rsidRDefault="00247D9C">
            <w:pPr>
              <w:rPr>
                <w:rFonts w:cs="Arial"/>
                <w:bCs/>
                <w:szCs w:val="24"/>
              </w:rPr>
            </w:pPr>
          </w:p>
          <w:p w14:paraId="1EB4ECAB" w14:textId="6F4FE251" w:rsidR="00067975" w:rsidRDefault="00067975">
            <w:pPr>
              <w:rPr>
                <w:rFonts w:cs="Arial"/>
                <w:bCs/>
                <w:szCs w:val="24"/>
              </w:rPr>
            </w:pPr>
            <w:r>
              <w:rPr>
                <w:rFonts w:cs="Arial"/>
                <w:bCs/>
                <w:szCs w:val="24"/>
              </w:rPr>
              <w:t>5.</w:t>
            </w:r>
          </w:p>
        </w:tc>
        <w:tc>
          <w:tcPr>
            <w:tcW w:w="2155" w:type="dxa"/>
          </w:tcPr>
          <w:p w14:paraId="28D50039" w14:textId="77777777" w:rsidR="00247D9C" w:rsidRDefault="00247D9C" w:rsidP="00741A53">
            <w:pPr>
              <w:rPr>
                <w:rFonts w:cs="Arial"/>
                <w:bCs/>
                <w:szCs w:val="24"/>
              </w:rPr>
            </w:pPr>
          </w:p>
          <w:p w14:paraId="1DE824B1" w14:textId="28D94768" w:rsidR="00067975" w:rsidRDefault="00067975" w:rsidP="00741A53">
            <w:pPr>
              <w:rPr>
                <w:rFonts w:cs="Arial"/>
                <w:bCs/>
                <w:szCs w:val="24"/>
              </w:rPr>
            </w:pPr>
            <w:r>
              <w:rPr>
                <w:rFonts w:cs="Arial"/>
                <w:bCs/>
                <w:szCs w:val="24"/>
              </w:rPr>
              <w:t>CC Gibson</w:t>
            </w:r>
          </w:p>
        </w:tc>
        <w:tc>
          <w:tcPr>
            <w:tcW w:w="5103" w:type="dxa"/>
          </w:tcPr>
          <w:p w14:paraId="1DDAA6C5" w14:textId="77777777" w:rsidR="00247D9C" w:rsidRDefault="00247D9C" w:rsidP="0096712C">
            <w:pPr>
              <w:jc w:val="both"/>
              <w:rPr>
                <w:szCs w:val="24"/>
              </w:rPr>
            </w:pPr>
          </w:p>
          <w:p w14:paraId="76D5EE7D" w14:textId="677DDCCC" w:rsidR="00067975" w:rsidRDefault="00067975" w:rsidP="00067975">
            <w:pPr>
              <w:jc w:val="both"/>
            </w:pPr>
            <w:bookmarkStart w:id="0" w:name="_Hlk155166159"/>
            <w:r>
              <w:t xml:space="preserve">For Lancashire to achieve its net zero ambitions it is essential our businesses play their part. As such can the Cabinet Member please explain what steps he plans to take to address the issue identified by the recent British Chamber of Commerce survey (published December 2023) that showed Lancashire </w:t>
            </w:r>
            <w:r w:rsidR="00191084">
              <w:t>b</w:t>
            </w:r>
            <w:r>
              <w:t>usinesses are either not aware of, or have limited knowledge of, the government's targets?</w:t>
            </w:r>
          </w:p>
          <w:bookmarkEnd w:id="0"/>
          <w:p w14:paraId="2654CE4D" w14:textId="77777777" w:rsidR="00067975" w:rsidRDefault="00067975" w:rsidP="0096712C">
            <w:pPr>
              <w:jc w:val="both"/>
              <w:rPr>
                <w:szCs w:val="24"/>
              </w:rPr>
            </w:pPr>
          </w:p>
          <w:p w14:paraId="6DD45DD9" w14:textId="32951F33" w:rsidR="00C82DFA" w:rsidRDefault="00C82DFA" w:rsidP="0096712C">
            <w:pPr>
              <w:jc w:val="both"/>
              <w:rPr>
                <w:szCs w:val="24"/>
              </w:rPr>
            </w:pPr>
          </w:p>
        </w:tc>
        <w:tc>
          <w:tcPr>
            <w:tcW w:w="1985" w:type="dxa"/>
          </w:tcPr>
          <w:p w14:paraId="0ADDA14B" w14:textId="77777777" w:rsidR="00247D9C" w:rsidRDefault="00247D9C" w:rsidP="00AF4A0E">
            <w:pPr>
              <w:rPr>
                <w:rFonts w:cs="Arial"/>
                <w:bCs/>
                <w:szCs w:val="24"/>
              </w:rPr>
            </w:pPr>
          </w:p>
          <w:p w14:paraId="0721313A" w14:textId="278451B6" w:rsidR="00067975" w:rsidRDefault="00067975" w:rsidP="00AF4A0E">
            <w:pPr>
              <w:rPr>
                <w:rFonts w:cs="Arial"/>
                <w:bCs/>
                <w:szCs w:val="24"/>
              </w:rPr>
            </w:pPr>
            <w:r w:rsidRPr="00C07401">
              <w:rPr>
                <w:rFonts w:cs="Arial"/>
                <w:bCs/>
                <w:szCs w:val="24"/>
              </w:rPr>
              <w:t>CC Turner</w:t>
            </w:r>
          </w:p>
        </w:tc>
      </w:tr>
      <w:tr w:rsidR="00247D9C" w:rsidRPr="00741A53" w14:paraId="3FE15B61" w14:textId="77777777" w:rsidTr="00913760">
        <w:tc>
          <w:tcPr>
            <w:tcW w:w="675" w:type="dxa"/>
          </w:tcPr>
          <w:p w14:paraId="07EE6DB3" w14:textId="77777777" w:rsidR="00247D9C" w:rsidRDefault="00247D9C">
            <w:pPr>
              <w:rPr>
                <w:rFonts w:cs="Arial"/>
                <w:bCs/>
                <w:szCs w:val="24"/>
              </w:rPr>
            </w:pPr>
          </w:p>
          <w:p w14:paraId="3416C019" w14:textId="69CA4C82" w:rsidR="00E04749" w:rsidRDefault="00E04749">
            <w:pPr>
              <w:rPr>
                <w:rFonts w:cs="Arial"/>
                <w:bCs/>
                <w:szCs w:val="24"/>
              </w:rPr>
            </w:pPr>
            <w:r>
              <w:rPr>
                <w:rFonts w:cs="Arial"/>
                <w:bCs/>
                <w:szCs w:val="24"/>
              </w:rPr>
              <w:t>6.</w:t>
            </w:r>
          </w:p>
        </w:tc>
        <w:tc>
          <w:tcPr>
            <w:tcW w:w="2155" w:type="dxa"/>
          </w:tcPr>
          <w:p w14:paraId="63016C74" w14:textId="77777777" w:rsidR="00247D9C" w:rsidRDefault="00247D9C" w:rsidP="00741A53">
            <w:pPr>
              <w:rPr>
                <w:rFonts w:cs="Arial"/>
                <w:bCs/>
                <w:szCs w:val="24"/>
              </w:rPr>
            </w:pPr>
          </w:p>
          <w:p w14:paraId="67D44271" w14:textId="51C9B591" w:rsidR="00E04749" w:rsidRDefault="00E04749" w:rsidP="00741A53">
            <w:pPr>
              <w:rPr>
                <w:rFonts w:cs="Arial"/>
                <w:bCs/>
                <w:szCs w:val="24"/>
              </w:rPr>
            </w:pPr>
            <w:r>
              <w:rPr>
                <w:rFonts w:cs="Arial"/>
                <w:bCs/>
                <w:szCs w:val="24"/>
              </w:rPr>
              <w:t>CC Iqbal</w:t>
            </w:r>
          </w:p>
        </w:tc>
        <w:tc>
          <w:tcPr>
            <w:tcW w:w="5103" w:type="dxa"/>
          </w:tcPr>
          <w:p w14:paraId="14F03024" w14:textId="77777777" w:rsidR="00C82DFA" w:rsidRDefault="00C82DFA" w:rsidP="00E04749">
            <w:pPr>
              <w:jc w:val="both"/>
            </w:pPr>
          </w:p>
          <w:p w14:paraId="6BFD3EA7" w14:textId="6FE3E5B4" w:rsidR="00E04749" w:rsidRDefault="00E04749" w:rsidP="00E04749">
            <w:pPr>
              <w:jc w:val="both"/>
              <w:rPr>
                <w:rFonts w:ascii="Calibri" w:hAnsi="Calibri"/>
                <w:sz w:val="22"/>
              </w:rPr>
            </w:pPr>
            <w:r>
              <w:t>Does the Leader join the call on the prime minister from 40 Tory MPs for more money for local councils?</w:t>
            </w:r>
          </w:p>
          <w:p w14:paraId="77463F2A" w14:textId="77777777" w:rsidR="00247D9C" w:rsidRDefault="00247D9C" w:rsidP="0096712C">
            <w:pPr>
              <w:jc w:val="both"/>
              <w:rPr>
                <w:szCs w:val="24"/>
              </w:rPr>
            </w:pPr>
          </w:p>
          <w:p w14:paraId="5505CE34" w14:textId="77777777" w:rsidR="00C82DFA" w:rsidRDefault="00C82DFA" w:rsidP="0096712C">
            <w:pPr>
              <w:jc w:val="both"/>
              <w:rPr>
                <w:szCs w:val="24"/>
              </w:rPr>
            </w:pPr>
          </w:p>
        </w:tc>
        <w:tc>
          <w:tcPr>
            <w:tcW w:w="1985" w:type="dxa"/>
          </w:tcPr>
          <w:p w14:paraId="490C9391" w14:textId="77777777" w:rsidR="00247D9C" w:rsidRDefault="00247D9C" w:rsidP="00AF4A0E">
            <w:pPr>
              <w:rPr>
                <w:rFonts w:cs="Arial"/>
                <w:bCs/>
                <w:szCs w:val="24"/>
              </w:rPr>
            </w:pPr>
          </w:p>
          <w:p w14:paraId="5AC482F8" w14:textId="3546F512" w:rsidR="00E04749" w:rsidRDefault="00E04749" w:rsidP="00AF4A0E">
            <w:pPr>
              <w:rPr>
                <w:rFonts w:cs="Arial"/>
                <w:bCs/>
                <w:szCs w:val="24"/>
              </w:rPr>
            </w:pPr>
            <w:r>
              <w:rPr>
                <w:rFonts w:cs="Arial"/>
                <w:bCs/>
                <w:szCs w:val="24"/>
              </w:rPr>
              <w:t>CC Williamson</w:t>
            </w:r>
          </w:p>
        </w:tc>
      </w:tr>
      <w:tr w:rsidR="00247D9C" w:rsidRPr="00741A53" w14:paraId="443D63DC" w14:textId="77777777" w:rsidTr="00913760">
        <w:tc>
          <w:tcPr>
            <w:tcW w:w="675" w:type="dxa"/>
          </w:tcPr>
          <w:p w14:paraId="75F295AA" w14:textId="77777777" w:rsidR="00247D9C" w:rsidRDefault="00247D9C">
            <w:pPr>
              <w:rPr>
                <w:rFonts w:cs="Arial"/>
                <w:bCs/>
                <w:szCs w:val="24"/>
              </w:rPr>
            </w:pPr>
          </w:p>
          <w:p w14:paraId="56CF655E" w14:textId="5814803C" w:rsidR="00D75B1D" w:rsidRDefault="00D75B1D">
            <w:pPr>
              <w:rPr>
                <w:rFonts w:cs="Arial"/>
                <w:bCs/>
                <w:szCs w:val="24"/>
              </w:rPr>
            </w:pPr>
            <w:r>
              <w:rPr>
                <w:rFonts w:cs="Arial"/>
                <w:bCs/>
                <w:szCs w:val="24"/>
              </w:rPr>
              <w:t>7.</w:t>
            </w:r>
          </w:p>
        </w:tc>
        <w:tc>
          <w:tcPr>
            <w:tcW w:w="2155" w:type="dxa"/>
          </w:tcPr>
          <w:p w14:paraId="7A0FBFF6" w14:textId="77777777" w:rsidR="00247D9C" w:rsidRDefault="00247D9C" w:rsidP="00741A53">
            <w:pPr>
              <w:rPr>
                <w:rFonts w:cs="Arial"/>
                <w:bCs/>
                <w:szCs w:val="24"/>
              </w:rPr>
            </w:pPr>
          </w:p>
          <w:p w14:paraId="6D70AB2D" w14:textId="4D6B2924" w:rsidR="00D75B1D" w:rsidRDefault="00D75B1D" w:rsidP="00741A53">
            <w:pPr>
              <w:rPr>
                <w:rFonts w:cs="Arial"/>
                <w:bCs/>
                <w:szCs w:val="24"/>
              </w:rPr>
            </w:pPr>
            <w:r>
              <w:rPr>
                <w:rFonts w:cs="Arial"/>
                <w:bCs/>
                <w:szCs w:val="24"/>
              </w:rPr>
              <w:t>CC Parr</w:t>
            </w:r>
          </w:p>
        </w:tc>
        <w:tc>
          <w:tcPr>
            <w:tcW w:w="5103" w:type="dxa"/>
          </w:tcPr>
          <w:p w14:paraId="50608876" w14:textId="77777777" w:rsidR="00C82DFA" w:rsidRDefault="00C82DFA" w:rsidP="00D75B1D">
            <w:pPr>
              <w:jc w:val="both"/>
            </w:pPr>
          </w:p>
          <w:p w14:paraId="38BF06D2" w14:textId="5CF2241E" w:rsidR="00D75B1D" w:rsidRDefault="00D75B1D" w:rsidP="00D75B1D">
            <w:pPr>
              <w:jc w:val="both"/>
              <w:rPr>
                <w:rFonts w:ascii="Calibri" w:hAnsi="Calibri"/>
                <w:sz w:val="22"/>
              </w:rPr>
            </w:pPr>
            <w:r>
              <w:t xml:space="preserve">I have visited several prison libraries, and have noted how important they are. This is further supported by the fact that there is a legal requirement for prisons to have a library. The Literacy Trust states that 14% of UK primary schools have no library. Given there is no legal requirement for primary schools to have a library, can the Cabinet Member </w:t>
            </w:r>
            <w:r w:rsidR="007E5F8C">
              <w:t xml:space="preserve">for Education and Skills </w:t>
            </w:r>
            <w:r>
              <w:t>confirm that every primary school in Lancashire has a well-stocked library on its premises?</w:t>
            </w:r>
          </w:p>
          <w:p w14:paraId="559981D0" w14:textId="77777777" w:rsidR="00247D9C" w:rsidRDefault="00247D9C" w:rsidP="0096712C">
            <w:pPr>
              <w:jc w:val="both"/>
              <w:rPr>
                <w:szCs w:val="24"/>
              </w:rPr>
            </w:pPr>
          </w:p>
          <w:p w14:paraId="1663C9FF" w14:textId="77777777" w:rsidR="00C82DFA" w:rsidRDefault="00C82DFA" w:rsidP="0096712C">
            <w:pPr>
              <w:jc w:val="both"/>
              <w:rPr>
                <w:szCs w:val="24"/>
              </w:rPr>
            </w:pPr>
          </w:p>
        </w:tc>
        <w:tc>
          <w:tcPr>
            <w:tcW w:w="1985" w:type="dxa"/>
          </w:tcPr>
          <w:p w14:paraId="24D9CF9F" w14:textId="77777777" w:rsidR="00247D9C" w:rsidRDefault="00247D9C" w:rsidP="00AF4A0E">
            <w:pPr>
              <w:rPr>
                <w:rFonts w:cs="Arial"/>
                <w:bCs/>
                <w:szCs w:val="24"/>
              </w:rPr>
            </w:pPr>
          </w:p>
          <w:p w14:paraId="0E721660" w14:textId="77777777" w:rsidR="00D75B1D" w:rsidRDefault="00D75B1D" w:rsidP="00AF4A0E">
            <w:pPr>
              <w:rPr>
                <w:rFonts w:cs="Arial"/>
                <w:bCs/>
                <w:szCs w:val="24"/>
              </w:rPr>
            </w:pPr>
            <w:r>
              <w:rPr>
                <w:rFonts w:cs="Arial"/>
                <w:bCs/>
                <w:szCs w:val="24"/>
              </w:rPr>
              <w:t>CC Rear</w:t>
            </w:r>
          </w:p>
          <w:p w14:paraId="76B2DF18" w14:textId="77777777" w:rsidR="00D75B1D" w:rsidRDefault="00D75B1D" w:rsidP="00AF4A0E">
            <w:pPr>
              <w:rPr>
                <w:rFonts w:cs="Arial"/>
                <w:bCs/>
                <w:szCs w:val="24"/>
              </w:rPr>
            </w:pPr>
          </w:p>
          <w:p w14:paraId="08C19FB9" w14:textId="77777777" w:rsidR="00D75B1D" w:rsidRDefault="00D75B1D" w:rsidP="00AF4A0E">
            <w:pPr>
              <w:rPr>
                <w:rFonts w:cs="Arial"/>
                <w:bCs/>
                <w:szCs w:val="24"/>
              </w:rPr>
            </w:pPr>
          </w:p>
          <w:p w14:paraId="6E1BA92A" w14:textId="77777777" w:rsidR="00D75B1D" w:rsidRDefault="00D75B1D" w:rsidP="00AF4A0E">
            <w:pPr>
              <w:rPr>
                <w:rFonts w:cs="Arial"/>
                <w:bCs/>
                <w:szCs w:val="24"/>
              </w:rPr>
            </w:pPr>
          </w:p>
          <w:p w14:paraId="0D48FDCD" w14:textId="23550D6F" w:rsidR="00D75B1D" w:rsidRDefault="00D75B1D" w:rsidP="00AF4A0E">
            <w:pPr>
              <w:rPr>
                <w:rFonts w:cs="Arial"/>
                <w:bCs/>
                <w:szCs w:val="24"/>
              </w:rPr>
            </w:pPr>
          </w:p>
        </w:tc>
      </w:tr>
      <w:tr w:rsidR="00A91CD5" w:rsidRPr="00741A53" w14:paraId="7C508F44" w14:textId="77777777" w:rsidTr="00913760">
        <w:tc>
          <w:tcPr>
            <w:tcW w:w="675" w:type="dxa"/>
          </w:tcPr>
          <w:p w14:paraId="7AEBD8E7" w14:textId="77777777" w:rsidR="00A91CD5" w:rsidRDefault="00A91CD5">
            <w:pPr>
              <w:rPr>
                <w:rFonts w:cs="Arial"/>
                <w:bCs/>
                <w:szCs w:val="24"/>
              </w:rPr>
            </w:pPr>
          </w:p>
          <w:p w14:paraId="66380512" w14:textId="58312117" w:rsidR="00A91CD5" w:rsidRDefault="00A91CD5">
            <w:pPr>
              <w:rPr>
                <w:rFonts w:cs="Arial"/>
                <w:bCs/>
                <w:szCs w:val="24"/>
              </w:rPr>
            </w:pPr>
            <w:r>
              <w:rPr>
                <w:rFonts w:cs="Arial"/>
                <w:bCs/>
                <w:szCs w:val="24"/>
              </w:rPr>
              <w:t>8.</w:t>
            </w:r>
          </w:p>
        </w:tc>
        <w:tc>
          <w:tcPr>
            <w:tcW w:w="2155" w:type="dxa"/>
          </w:tcPr>
          <w:p w14:paraId="0B86C995" w14:textId="77777777" w:rsidR="00A91CD5" w:rsidRDefault="00A91CD5" w:rsidP="00741A53">
            <w:pPr>
              <w:rPr>
                <w:rFonts w:cs="Arial"/>
                <w:bCs/>
                <w:szCs w:val="24"/>
              </w:rPr>
            </w:pPr>
          </w:p>
          <w:p w14:paraId="0E27725D" w14:textId="627A8EBE" w:rsidR="00A91CD5" w:rsidRDefault="00A91CD5" w:rsidP="00741A53">
            <w:pPr>
              <w:rPr>
                <w:rFonts w:cs="Arial"/>
                <w:bCs/>
                <w:szCs w:val="24"/>
              </w:rPr>
            </w:pPr>
            <w:r>
              <w:rPr>
                <w:rFonts w:cs="Arial"/>
                <w:bCs/>
                <w:szCs w:val="24"/>
              </w:rPr>
              <w:t>CC Dowding</w:t>
            </w:r>
          </w:p>
        </w:tc>
        <w:tc>
          <w:tcPr>
            <w:tcW w:w="5103" w:type="dxa"/>
          </w:tcPr>
          <w:p w14:paraId="4D646687" w14:textId="77777777" w:rsidR="00C82DFA" w:rsidRDefault="00C82DFA" w:rsidP="00A91CD5">
            <w:pPr>
              <w:jc w:val="both"/>
              <w:rPr>
                <w:color w:val="212121"/>
                <w:szCs w:val="24"/>
              </w:rPr>
            </w:pPr>
          </w:p>
          <w:p w14:paraId="528706CA" w14:textId="7D15EE50" w:rsidR="00A91CD5" w:rsidRPr="00A91CD5" w:rsidRDefault="00A91CD5" w:rsidP="00A91CD5">
            <w:pPr>
              <w:jc w:val="both"/>
              <w:rPr>
                <w:rFonts w:ascii="Calibri" w:hAnsi="Calibri"/>
                <w:color w:val="212121"/>
                <w:szCs w:val="24"/>
              </w:rPr>
            </w:pPr>
            <w:r w:rsidRPr="00A91CD5">
              <w:rPr>
                <w:color w:val="212121"/>
                <w:szCs w:val="24"/>
              </w:rPr>
              <w:t>The multi-agency response to the major fire incident at the former Super Skips located in my division helped get the fire and the related public and environmental health risks under control. All agencies agreed that sorting and removing waste from the site was crucial, despite the large cost</w:t>
            </w:r>
            <w:r>
              <w:rPr>
                <w:color w:val="212121"/>
                <w:szCs w:val="24"/>
              </w:rPr>
              <w:t>s</w:t>
            </w:r>
            <w:r w:rsidRPr="00A91CD5">
              <w:rPr>
                <w:color w:val="212121"/>
                <w:szCs w:val="24"/>
              </w:rPr>
              <w:t xml:space="preserve"> involved which include payments to the Government itself -</w:t>
            </w:r>
            <w:r>
              <w:rPr>
                <w:color w:val="212121"/>
                <w:szCs w:val="24"/>
              </w:rPr>
              <w:t xml:space="preserve"> </w:t>
            </w:r>
            <w:r w:rsidRPr="00A91CD5">
              <w:rPr>
                <w:color w:val="212121"/>
                <w:szCs w:val="24"/>
              </w:rPr>
              <w:t>via HMRC - for landfill tax.</w:t>
            </w:r>
          </w:p>
          <w:p w14:paraId="211C5072" w14:textId="77777777" w:rsidR="00A91CD5" w:rsidRPr="00A91CD5" w:rsidRDefault="00A91CD5" w:rsidP="00A91CD5">
            <w:pPr>
              <w:jc w:val="both"/>
              <w:rPr>
                <w:color w:val="212121"/>
                <w:szCs w:val="24"/>
              </w:rPr>
            </w:pPr>
          </w:p>
          <w:p w14:paraId="5646EFD1" w14:textId="6309A9D2" w:rsidR="00A91CD5" w:rsidRPr="00A91CD5" w:rsidRDefault="00A91CD5" w:rsidP="00A91CD5">
            <w:pPr>
              <w:jc w:val="both"/>
              <w:rPr>
                <w:szCs w:val="24"/>
              </w:rPr>
            </w:pPr>
            <w:r w:rsidRPr="00A91CD5">
              <w:rPr>
                <w:rStyle w:val="plaintext0"/>
                <w:color w:val="212121"/>
                <w:szCs w:val="24"/>
              </w:rPr>
              <w:t xml:space="preserve">What has the </w:t>
            </w:r>
            <w:r>
              <w:rPr>
                <w:rStyle w:val="plaintext0"/>
                <w:color w:val="212121"/>
                <w:szCs w:val="24"/>
              </w:rPr>
              <w:t>c</w:t>
            </w:r>
            <w:r w:rsidRPr="00A91CD5">
              <w:rPr>
                <w:rStyle w:val="plaintext0"/>
                <w:color w:val="212121"/>
                <w:szCs w:val="24"/>
              </w:rPr>
              <w:t xml:space="preserve">ounty </w:t>
            </w:r>
            <w:r>
              <w:rPr>
                <w:rStyle w:val="plaintext0"/>
                <w:color w:val="212121"/>
                <w:szCs w:val="24"/>
              </w:rPr>
              <w:t>c</w:t>
            </w:r>
            <w:r w:rsidRPr="00A91CD5">
              <w:rPr>
                <w:rStyle w:val="plaintext0"/>
                <w:color w:val="212121"/>
                <w:szCs w:val="24"/>
              </w:rPr>
              <w:t>ouncil undertaken to ensure that Government helps to fund the remedy for this emergency situation, rather than profit from it? </w:t>
            </w:r>
          </w:p>
          <w:p w14:paraId="1A5AFFB4" w14:textId="77777777" w:rsidR="00C82DFA" w:rsidRPr="00A91CD5" w:rsidRDefault="00C82DFA" w:rsidP="00A91CD5">
            <w:pPr>
              <w:jc w:val="both"/>
              <w:rPr>
                <w:szCs w:val="24"/>
              </w:rPr>
            </w:pPr>
          </w:p>
        </w:tc>
        <w:tc>
          <w:tcPr>
            <w:tcW w:w="1985" w:type="dxa"/>
          </w:tcPr>
          <w:p w14:paraId="712981E5" w14:textId="77777777" w:rsidR="00A91CD5" w:rsidRDefault="00A91CD5" w:rsidP="00AF4A0E">
            <w:pPr>
              <w:rPr>
                <w:rFonts w:cs="Arial"/>
                <w:bCs/>
                <w:szCs w:val="24"/>
              </w:rPr>
            </w:pPr>
          </w:p>
          <w:p w14:paraId="30104C6C" w14:textId="0EA7C6C8" w:rsidR="00A91CD5" w:rsidRDefault="00A91CD5" w:rsidP="00AF4A0E">
            <w:pPr>
              <w:rPr>
                <w:rFonts w:cs="Arial"/>
                <w:bCs/>
                <w:szCs w:val="24"/>
              </w:rPr>
            </w:pPr>
            <w:r>
              <w:rPr>
                <w:rFonts w:cs="Arial"/>
                <w:bCs/>
                <w:szCs w:val="24"/>
              </w:rPr>
              <w:t>CC Williamson</w:t>
            </w:r>
          </w:p>
        </w:tc>
      </w:tr>
    </w:tbl>
    <w:p w14:paraId="5820F09B" w14:textId="77777777" w:rsidR="006B3CCC" w:rsidRPr="006B3CCC" w:rsidRDefault="006B3CCC" w:rsidP="00C82DFA">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25211"/>
    <w:rsid w:val="00031BC1"/>
    <w:rsid w:val="00036454"/>
    <w:rsid w:val="00036992"/>
    <w:rsid w:val="000609C6"/>
    <w:rsid w:val="00067975"/>
    <w:rsid w:val="00071947"/>
    <w:rsid w:val="000735D7"/>
    <w:rsid w:val="0009143D"/>
    <w:rsid w:val="00095D7E"/>
    <w:rsid w:val="000D2BA6"/>
    <w:rsid w:val="000D30DC"/>
    <w:rsid w:val="000D5AC2"/>
    <w:rsid w:val="000E435B"/>
    <w:rsid w:val="000E5870"/>
    <w:rsid w:val="000F17C7"/>
    <w:rsid w:val="000F3604"/>
    <w:rsid w:val="00104EC1"/>
    <w:rsid w:val="00110FAF"/>
    <w:rsid w:val="0011138D"/>
    <w:rsid w:val="00114C6E"/>
    <w:rsid w:val="00141EB3"/>
    <w:rsid w:val="001424C3"/>
    <w:rsid w:val="001469D0"/>
    <w:rsid w:val="00154852"/>
    <w:rsid w:val="001642E7"/>
    <w:rsid w:val="0016649C"/>
    <w:rsid w:val="0017232B"/>
    <w:rsid w:val="00175594"/>
    <w:rsid w:val="0018508E"/>
    <w:rsid w:val="00191084"/>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26339"/>
    <w:rsid w:val="00234C51"/>
    <w:rsid w:val="00237FD2"/>
    <w:rsid w:val="00247D9C"/>
    <w:rsid w:val="0025652E"/>
    <w:rsid w:val="00262E46"/>
    <w:rsid w:val="00271FDC"/>
    <w:rsid w:val="00280507"/>
    <w:rsid w:val="00280EAB"/>
    <w:rsid w:val="00280EBB"/>
    <w:rsid w:val="002A63EF"/>
    <w:rsid w:val="002B1ABC"/>
    <w:rsid w:val="002C23B3"/>
    <w:rsid w:val="002D631B"/>
    <w:rsid w:val="002E2AAD"/>
    <w:rsid w:val="002E6341"/>
    <w:rsid w:val="002E6473"/>
    <w:rsid w:val="002F6CC6"/>
    <w:rsid w:val="00302307"/>
    <w:rsid w:val="003109CE"/>
    <w:rsid w:val="003115C9"/>
    <w:rsid w:val="0032235C"/>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05B"/>
    <w:rsid w:val="003E4B93"/>
    <w:rsid w:val="003F6343"/>
    <w:rsid w:val="003F68A4"/>
    <w:rsid w:val="003F7435"/>
    <w:rsid w:val="00401E86"/>
    <w:rsid w:val="00403162"/>
    <w:rsid w:val="004038A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1A12"/>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5E5952"/>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17F9"/>
    <w:rsid w:val="006B3CCC"/>
    <w:rsid w:val="006B6090"/>
    <w:rsid w:val="006B7AF3"/>
    <w:rsid w:val="006C38B2"/>
    <w:rsid w:val="006D187F"/>
    <w:rsid w:val="006E654A"/>
    <w:rsid w:val="006E7A55"/>
    <w:rsid w:val="006F126E"/>
    <w:rsid w:val="006F12B8"/>
    <w:rsid w:val="007055AD"/>
    <w:rsid w:val="0071610E"/>
    <w:rsid w:val="00725850"/>
    <w:rsid w:val="00725E38"/>
    <w:rsid w:val="00734442"/>
    <w:rsid w:val="00736678"/>
    <w:rsid w:val="007409DB"/>
    <w:rsid w:val="00741A53"/>
    <w:rsid w:val="0074221E"/>
    <w:rsid w:val="00762D18"/>
    <w:rsid w:val="00765175"/>
    <w:rsid w:val="00765443"/>
    <w:rsid w:val="00780535"/>
    <w:rsid w:val="007807EB"/>
    <w:rsid w:val="00782343"/>
    <w:rsid w:val="0078404D"/>
    <w:rsid w:val="007846AF"/>
    <w:rsid w:val="00784D41"/>
    <w:rsid w:val="00787754"/>
    <w:rsid w:val="007877FA"/>
    <w:rsid w:val="00787BBC"/>
    <w:rsid w:val="00787D29"/>
    <w:rsid w:val="00795D90"/>
    <w:rsid w:val="00797B50"/>
    <w:rsid w:val="007A2C08"/>
    <w:rsid w:val="007B2C73"/>
    <w:rsid w:val="007B6FA7"/>
    <w:rsid w:val="007B7295"/>
    <w:rsid w:val="007B72C3"/>
    <w:rsid w:val="007D622A"/>
    <w:rsid w:val="007E5F8C"/>
    <w:rsid w:val="007F3187"/>
    <w:rsid w:val="00813D0D"/>
    <w:rsid w:val="0082416B"/>
    <w:rsid w:val="00835E18"/>
    <w:rsid w:val="00837A6B"/>
    <w:rsid w:val="00841411"/>
    <w:rsid w:val="0084597D"/>
    <w:rsid w:val="008505B1"/>
    <w:rsid w:val="008524D7"/>
    <w:rsid w:val="0086076E"/>
    <w:rsid w:val="008710D1"/>
    <w:rsid w:val="0087726B"/>
    <w:rsid w:val="008808B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5978"/>
    <w:rsid w:val="00946AD4"/>
    <w:rsid w:val="00946F05"/>
    <w:rsid w:val="009516E9"/>
    <w:rsid w:val="009527EC"/>
    <w:rsid w:val="00953C76"/>
    <w:rsid w:val="00962639"/>
    <w:rsid w:val="0096712C"/>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36AC"/>
    <w:rsid w:val="00A74201"/>
    <w:rsid w:val="00A8038C"/>
    <w:rsid w:val="00A86798"/>
    <w:rsid w:val="00A91CD5"/>
    <w:rsid w:val="00AA2505"/>
    <w:rsid w:val="00AB1D77"/>
    <w:rsid w:val="00AB5DCF"/>
    <w:rsid w:val="00AB5E62"/>
    <w:rsid w:val="00AB6263"/>
    <w:rsid w:val="00AC4A3C"/>
    <w:rsid w:val="00AD45FE"/>
    <w:rsid w:val="00AD7F67"/>
    <w:rsid w:val="00AE5E74"/>
    <w:rsid w:val="00AF168B"/>
    <w:rsid w:val="00AF398E"/>
    <w:rsid w:val="00AF4A0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07401"/>
    <w:rsid w:val="00C1169F"/>
    <w:rsid w:val="00C2388B"/>
    <w:rsid w:val="00C2746C"/>
    <w:rsid w:val="00C346C5"/>
    <w:rsid w:val="00C432DC"/>
    <w:rsid w:val="00C460C0"/>
    <w:rsid w:val="00C50D1B"/>
    <w:rsid w:val="00C53BCA"/>
    <w:rsid w:val="00C56519"/>
    <w:rsid w:val="00C64710"/>
    <w:rsid w:val="00C64B38"/>
    <w:rsid w:val="00C734F1"/>
    <w:rsid w:val="00C75F66"/>
    <w:rsid w:val="00C82DFA"/>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75B1D"/>
    <w:rsid w:val="00D80DB6"/>
    <w:rsid w:val="00D813E6"/>
    <w:rsid w:val="00D90A84"/>
    <w:rsid w:val="00DA2E9E"/>
    <w:rsid w:val="00DA34E4"/>
    <w:rsid w:val="00DA7B41"/>
    <w:rsid w:val="00DB2E62"/>
    <w:rsid w:val="00DB5FC0"/>
    <w:rsid w:val="00DC0861"/>
    <w:rsid w:val="00DC3A78"/>
    <w:rsid w:val="00DC6B93"/>
    <w:rsid w:val="00DD0464"/>
    <w:rsid w:val="00DE0AA2"/>
    <w:rsid w:val="00DE215C"/>
    <w:rsid w:val="00DE7D52"/>
    <w:rsid w:val="00DF30B4"/>
    <w:rsid w:val="00DF3395"/>
    <w:rsid w:val="00DF3886"/>
    <w:rsid w:val="00DF7D62"/>
    <w:rsid w:val="00E0051D"/>
    <w:rsid w:val="00E04749"/>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 w:type="paragraph" w:customStyle="1" w:styleId="Default">
    <w:name w:val="Default"/>
    <w:rsid w:val="0096712C"/>
    <w:pPr>
      <w:autoSpaceDE w:val="0"/>
      <w:autoSpaceDN w:val="0"/>
      <w:adjustRightInd w:val="0"/>
    </w:pPr>
    <w:rPr>
      <w:rFonts w:ascii="Arial" w:hAnsi="Arial" w:cs="Arial"/>
      <w:color w:val="000000"/>
      <w:sz w:val="24"/>
      <w:szCs w:val="24"/>
    </w:rPr>
  </w:style>
  <w:style w:type="character" w:customStyle="1" w:styleId="plaintext0">
    <w:name w:val="plaintext"/>
    <w:basedOn w:val="DefaultParagraphFont"/>
    <w:rsid w:val="00A9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34902524">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26463560">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499765">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1278775">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21307689">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74303859">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0861865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68668465">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494251004">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699621093">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06714427">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4519350">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0749107">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68048187">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083871480">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541</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72</cp:revision>
  <cp:lastPrinted>2017-12-12T08:11:00Z</cp:lastPrinted>
  <dcterms:created xsi:type="dcterms:W3CDTF">2021-10-20T12:36:00Z</dcterms:created>
  <dcterms:modified xsi:type="dcterms:W3CDTF">2024-03-05T10:41:00Z</dcterms:modified>
</cp:coreProperties>
</file>